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p w:rsidR="009F6E6F" w:rsidRDefault="009F6E6F" w:rsidP="009F6E6F">
      <w:r>
        <w:rPr>
          <w:rFonts w:ascii="Verdana" w:hAnsi="Verdana"/>
          <w:b/>
          <w:bCs/>
          <w:color w:val="003366"/>
          <w:sz w:val="27"/>
          <w:szCs w:val="27"/>
        </w:rPr>
        <w:t>Calvin and Hobbes</w:t>
      </w:r>
      <w:r>
        <w:t xml:space="preserve"> </w:t>
      </w:r>
      <w:r>
        <w:rPr>
          <w:rFonts w:ascii="Verdana" w:hAnsi="Verdana"/>
          <w:sz w:val="15"/>
          <w:szCs w:val="15"/>
        </w:rPr>
        <w:t>by Bill Watterson</w:t>
      </w:r>
    </w:p>
    <w:p w:rsidR="009F6E6F" w:rsidRDefault="009F6E6F" w:rsidP="009F6E6F">
      <w:r w:rsidRPr="00905898">
        <w:rPr>
          <w:noProof/>
        </w:rPr>
        <w:drawing>
          <wp:inline distT="0" distB="0" distL="0" distR="0">
            <wp:extent cx="5715000" cy="1800225"/>
            <wp:effectExtent l="19050" t="0" r="0" b="0"/>
            <wp:docPr id="2" name="Picture 1" descr="ch08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80222"/>
                    <pic:cNvPicPr>
                      <a:picLocks noChangeAspect="1" noChangeArrowheads="1"/>
                    </pic:cNvPicPr>
                  </pic:nvPicPr>
                  <pic:blipFill>
                    <a:blip r:embed="rId6" cstate="print"/>
                    <a:srcRect/>
                    <a:stretch>
                      <a:fillRect/>
                    </a:stretch>
                  </pic:blipFill>
                  <pic:spPr bwMode="auto">
                    <a:xfrm>
                      <a:off x="0" y="0"/>
                      <a:ext cx="5715000" cy="1800225"/>
                    </a:xfrm>
                    <a:prstGeom prst="rect">
                      <a:avLst/>
                    </a:prstGeom>
                    <a:noFill/>
                    <a:ln w="9525">
                      <a:noFill/>
                      <a:miter lim="800000"/>
                      <a:headEnd/>
                      <a:tailEnd/>
                    </a:ln>
                  </pic:spPr>
                </pic:pic>
              </a:graphicData>
            </a:graphic>
          </wp:inline>
        </w:drawing>
      </w:r>
    </w:p>
    <w:p w:rsidR="009F6E6F" w:rsidRDefault="009F6E6F">
      <w:pPr>
        <w:rPr>
          <w:rFonts w:ascii="Brush Script MT" w:hAnsi="Brush Script MT"/>
          <w:sz w:val="48"/>
          <w:szCs w:val="48"/>
        </w:rPr>
      </w:pPr>
      <w:r>
        <w:rPr>
          <w:rFonts w:ascii="Brush Script MT" w:hAnsi="Brush Script MT"/>
          <w:sz w:val="48"/>
          <w:szCs w:val="48"/>
        </w:rPr>
        <w:br w:type="page"/>
      </w:r>
    </w:p>
    <w:p w:rsidR="00CE6AB9" w:rsidRDefault="00CE6AB9" w:rsidP="00CE6AB9">
      <w:pPr>
        <w:jc w:val="center"/>
        <w:rPr>
          <w:rFonts w:ascii="Brush Script MT" w:hAnsi="Brush Script MT"/>
          <w:sz w:val="48"/>
          <w:szCs w:val="48"/>
        </w:rPr>
      </w:pPr>
      <w:r w:rsidRPr="00CE6AB9">
        <w:rPr>
          <w:rFonts w:ascii="Brush Script MT" w:hAnsi="Brush Script MT"/>
          <w:sz w:val="48"/>
          <w:szCs w:val="48"/>
        </w:rPr>
        <w:lastRenderedPageBreak/>
        <w:t>"What Do You Think?"</w:t>
      </w:r>
    </w:p>
    <w:p w:rsidR="00CE6AB9" w:rsidRDefault="00CE6AB9" w:rsidP="00CE6AB9">
      <w:pPr>
        <w:jc w:val="center"/>
        <w:rPr>
          <w:rFonts w:cstheme="minorHAnsi"/>
          <w:szCs w:val="24"/>
        </w:rPr>
      </w:pPr>
      <w:r>
        <w:rPr>
          <w:rFonts w:cstheme="minorHAnsi"/>
          <w:szCs w:val="24"/>
        </w:rPr>
        <w:t>A Biblical Perspective on the Mind</w:t>
      </w:r>
    </w:p>
    <w:p w:rsidR="00984635" w:rsidRDefault="00984635" w:rsidP="00CE6AB9">
      <w:pPr>
        <w:rPr>
          <w:rFonts w:cstheme="minorHAnsi"/>
          <w:szCs w:val="24"/>
        </w:rPr>
      </w:pPr>
    </w:p>
    <w:p w:rsidR="003F0593" w:rsidRPr="00436C82" w:rsidRDefault="003F0593" w:rsidP="00436C82">
      <w:pPr>
        <w:pBdr>
          <w:top w:val="single" w:sz="24" w:space="1" w:color="auto"/>
          <w:left w:val="single" w:sz="24" w:space="4" w:color="auto"/>
          <w:bottom w:val="single" w:sz="24" w:space="1" w:color="auto"/>
          <w:right w:val="single" w:sz="24" w:space="4" w:color="auto"/>
        </w:pBdr>
        <w:autoSpaceDE w:val="0"/>
        <w:autoSpaceDN w:val="0"/>
        <w:adjustRightInd w:val="0"/>
        <w:rPr>
          <w:rFonts w:ascii="Calibri" w:hAnsi="Calibri" w:cs="Times New Roman"/>
          <w:i/>
          <w:sz w:val="28"/>
          <w:szCs w:val="28"/>
          <w:lang w:bidi="he-IL"/>
        </w:rPr>
      </w:pPr>
      <w:r w:rsidRPr="00436C82">
        <w:rPr>
          <w:rFonts w:ascii="Calibri" w:hAnsi="Calibri" w:cs="Calibri"/>
          <w:i/>
          <w:szCs w:val="24"/>
          <w:lang w:bidi="he-IL"/>
        </w:rPr>
        <w:t xml:space="preserve"> </w:t>
      </w:r>
      <w:r w:rsidRPr="00436C82">
        <w:rPr>
          <w:rFonts w:ascii="Calibri" w:hAnsi="Calibri" w:cs="Calibri"/>
          <w:i/>
          <w:szCs w:val="24"/>
          <w:vertAlign w:val="superscript"/>
          <w:lang w:bidi="he-IL"/>
        </w:rPr>
        <w:t xml:space="preserve">35 </w:t>
      </w:r>
      <w:r w:rsidRPr="00436C82">
        <w:rPr>
          <w:rFonts w:ascii="Calibri" w:hAnsi="Calibri" w:cs="Calibri"/>
          <w:i/>
          <w:szCs w:val="24"/>
          <w:lang w:bidi="he-IL"/>
        </w:rPr>
        <w:t xml:space="preserve">And one of them, a lawyer, asked him a question to test him. </w:t>
      </w:r>
      <w:proofErr w:type="gramStart"/>
      <w:r w:rsidRPr="00436C82">
        <w:rPr>
          <w:rFonts w:ascii="Calibri" w:hAnsi="Calibri" w:cs="Calibri"/>
          <w:i/>
          <w:szCs w:val="24"/>
          <w:vertAlign w:val="superscript"/>
          <w:lang w:bidi="he-IL"/>
        </w:rPr>
        <w:t xml:space="preserve">36 </w:t>
      </w:r>
      <w:r w:rsidRPr="00436C82">
        <w:rPr>
          <w:rFonts w:ascii="Calibri" w:hAnsi="Calibri" w:cs="Calibri"/>
          <w:i/>
          <w:szCs w:val="24"/>
          <w:lang w:bidi="he-IL"/>
        </w:rPr>
        <w:t>"Teacher, which is the great commandment in the Law?"</w:t>
      </w:r>
      <w:proofErr w:type="gramEnd"/>
      <w:r w:rsidRPr="00436C82">
        <w:rPr>
          <w:rFonts w:ascii="Calibri" w:hAnsi="Calibri" w:cs="Calibri"/>
          <w:i/>
          <w:szCs w:val="24"/>
          <w:lang w:bidi="he-IL"/>
        </w:rPr>
        <w:t xml:space="preserve"> </w:t>
      </w:r>
      <w:r w:rsidRPr="00436C82">
        <w:rPr>
          <w:rFonts w:ascii="Calibri" w:hAnsi="Calibri" w:cs="Calibri"/>
          <w:i/>
          <w:szCs w:val="24"/>
          <w:vertAlign w:val="superscript"/>
          <w:lang w:bidi="he-IL"/>
        </w:rPr>
        <w:t xml:space="preserve">37 </w:t>
      </w:r>
      <w:r w:rsidRPr="00436C82">
        <w:rPr>
          <w:rFonts w:ascii="Calibri" w:hAnsi="Calibri" w:cs="Calibri"/>
          <w:i/>
          <w:szCs w:val="24"/>
          <w:lang w:bidi="he-IL"/>
        </w:rPr>
        <w:t xml:space="preserve">And he said to him, "You shall love the Lord your God with all your heart and with all your soul and with </w:t>
      </w:r>
      <w:proofErr w:type="gramStart"/>
      <w:r w:rsidRPr="00436C82">
        <w:rPr>
          <w:rFonts w:ascii="Calibri" w:hAnsi="Calibri" w:cs="Calibri"/>
          <w:i/>
          <w:szCs w:val="24"/>
          <w:lang w:bidi="he-IL"/>
        </w:rPr>
        <w:t>all your</w:t>
      </w:r>
      <w:proofErr w:type="gramEnd"/>
      <w:r w:rsidRPr="00436C82">
        <w:rPr>
          <w:rFonts w:ascii="Calibri" w:hAnsi="Calibri" w:cs="Calibri"/>
          <w:i/>
          <w:szCs w:val="24"/>
          <w:lang w:bidi="he-IL"/>
        </w:rPr>
        <w:t xml:space="preserve"> mind. </w:t>
      </w:r>
      <w:r w:rsidRPr="00436C82">
        <w:rPr>
          <w:rFonts w:ascii="Calibri" w:hAnsi="Calibri" w:cs="Calibri"/>
          <w:i/>
          <w:szCs w:val="24"/>
          <w:vertAlign w:val="superscript"/>
          <w:lang w:bidi="he-IL"/>
        </w:rPr>
        <w:t xml:space="preserve">38 </w:t>
      </w:r>
      <w:r w:rsidRPr="00436C82">
        <w:rPr>
          <w:rFonts w:ascii="Calibri" w:hAnsi="Calibri" w:cs="Calibri"/>
          <w:i/>
          <w:szCs w:val="24"/>
          <w:lang w:bidi="he-IL"/>
        </w:rPr>
        <w:t xml:space="preserve">This is the great and first commandment. </w:t>
      </w:r>
      <w:r w:rsidRPr="00436C82">
        <w:rPr>
          <w:rFonts w:ascii="Calibri" w:hAnsi="Calibri" w:cs="Calibri"/>
          <w:i/>
          <w:szCs w:val="24"/>
          <w:vertAlign w:val="superscript"/>
          <w:lang w:bidi="he-IL"/>
        </w:rPr>
        <w:t xml:space="preserve">39 </w:t>
      </w:r>
      <w:r w:rsidRPr="00436C82">
        <w:rPr>
          <w:rFonts w:ascii="Calibri" w:hAnsi="Calibri" w:cs="Calibri"/>
          <w:i/>
          <w:szCs w:val="24"/>
          <w:lang w:bidi="he-IL"/>
        </w:rPr>
        <w:t xml:space="preserve">And a second is like it: You shall love your neighbor as yourself. </w:t>
      </w:r>
      <w:r w:rsidRPr="00436C82">
        <w:rPr>
          <w:rFonts w:ascii="Calibri" w:hAnsi="Calibri" w:cs="Calibri"/>
          <w:i/>
          <w:szCs w:val="24"/>
          <w:vertAlign w:val="superscript"/>
          <w:lang w:bidi="he-IL"/>
        </w:rPr>
        <w:t xml:space="preserve">40 </w:t>
      </w:r>
      <w:r w:rsidRPr="00436C82">
        <w:rPr>
          <w:rFonts w:ascii="Calibri" w:hAnsi="Calibri" w:cs="Calibri"/>
          <w:i/>
          <w:szCs w:val="24"/>
          <w:lang w:bidi="he-IL"/>
        </w:rPr>
        <w:t xml:space="preserve">On these two commandments </w:t>
      </w:r>
      <w:proofErr w:type="gramStart"/>
      <w:r w:rsidRPr="00436C82">
        <w:rPr>
          <w:rFonts w:ascii="Calibri" w:hAnsi="Calibri" w:cs="Calibri"/>
          <w:i/>
          <w:szCs w:val="24"/>
          <w:lang w:bidi="he-IL"/>
        </w:rPr>
        <w:t>depend</w:t>
      </w:r>
      <w:proofErr w:type="gramEnd"/>
      <w:r w:rsidRPr="00436C82">
        <w:rPr>
          <w:rFonts w:ascii="Calibri" w:hAnsi="Calibri" w:cs="Calibri"/>
          <w:i/>
          <w:szCs w:val="24"/>
          <w:lang w:bidi="he-IL"/>
        </w:rPr>
        <w:t xml:space="preserve"> all the Law and the Prophets." – Matthew 22:35-40</w:t>
      </w:r>
    </w:p>
    <w:p w:rsidR="003F0593" w:rsidRDefault="003F0593" w:rsidP="00CE6AB9">
      <w:pPr>
        <w:rPr>
          <w:rFonts w:cstheme="minorHAnsi"/>
          <w:szCs w:val="24"/>
        </w:rPr>
      </w:pPr>
    </w:p>
    <w:p w:rsidR="001328CB" w:rsidRDefault="001328CB" w:rsidP="001328CB">
      <w:pPr>
        <w:jc w:val="both"/>
      </w:pPr>
      <w:r>
        <w:t>BEFORE WE BEGIN…</w:t>
      </w:r>
    </w:p>
    <w:p w:rsidR="001328CB" w:rsidRDefault="001328CB" w:rsidP="001328CB">
      <w:pPr>
        <w:jc w:val="both"/>
      </w:pPr>
    </w:p>
    <w:p w:rsidR="001328CB" w:rsidRDefault="001328CB" w:rsidP="001328CB">
      <w:pPr>
        <w:jc w:val="both"/>
      </w:pPr>
      <w:r>
        <w:t xml:space="preserve">Welcome and thank you so much for participating in this Grace Life Bible study. Perhaps you are here because you simply want to grow in your understanding of God's Word and want to learn more about what the Bible has to say. Perhaps you are here because some friends asked you to walk through the study together. Maybe you are here because you had nothing better to </w:t>
      </w:r>
      <w:r w:rsidR="00FE08C4">
        <w:t xml:space="preserve">do! Well, whatever the reason, </w:t>
      </w:r>
      <w:r w:rsidR="00B35160">
        <w:t>I am</w:t>
      </w:r>
      <w:r>
        <w:t xml:space="preserve"> thankful you are here and hope that this study will be helpful for you in your spiritual development.</w:t>
      </w:r>
    </w:p>
    <w:p w:rsidR="001328CB" w:rsidRDefault="001328CB" w:rsidP="001328CB">
      <w:pPr>
        <w:jc w:val="both"/>
      </w:pPr>
    </w:p>
    <w:p w:rsidR="001328CB" w:rsidRDefault="001328CB" w:rsidP="001328CB">
      <w:pPr>
        <w:jc w:val="both"/>
      </w:pPr>
      <w:r>
        <w:t>Before we begin, I want you to consider a few things. Read the following passage several times and think through what you are reading. Then read through the questions that follow. These questions are intended to help guide your thinking. My hope is that you will be able to take away as much as possible from this study</w:t>
      </w:r>
      <w:r w:rsidR="00BA4F59">
        <w:t>, but that will only be possible with the Lord's assistance and enablement</w:t>
      </w:r>
      <w:r w:rsidR="006F2168">
        <w:t>. Hopefully it will</w:t>
      </w:r>
      <w:r>
        <w:t xml:space="preserve"> benefit </w:t>
      </w:r>
      <w:r w:rsidR="006F2168">
        <w:t xml:space="preserve">you in </w:t>
      </w:r>
      <w:r>
        <w:t xml:space="preserve">your own walk with God </w:t>
      </w:r>
      <w:r w:rsidR="00BA4F59">
        <w:t>and</w:t>
      </w:r>
      <w:r>
        <w:t xml:space="preserve"> </w:t>
      </w:r>
      <w:r w:rsidR="00F15690">
        <w:t xml:space="preserve">in your </w:t>
      </w:r>
      <w:r w:rsidR="00BA4F59">
        <w:t xml:space="preserve">ability to be a blessing </w:t>
      </w:r>
      <w:r>
        <w:t>to others</w:t>
      </w:r>
      <w:r w:rsidR="00BA4F59">
        <w:t xml:space="preserve"> in service</w:t>
      </w:r>
      <w:r>
        <w:t xml:space="preserve">. </w:t>
      </w:r>
      <w:r w:rsidR="001D4439">
        <w:t>Please think through the</w:t>
      </w:r>
      <w:r>
        <w:t xml:space="preserve"> questions and answer them honestly and thoughtfully before God</w:t>
      </w:r>
      <w:r w:rsidR="00990705">
        <w:t xml:space="preserve"> after reading the Scripture passage</w:t>
      </w:r>
      <w:r>
        <w:t>.</w:t>
      </w:r>
    </w:p>
    <w:p w:rsidR="001328CB" w:rsidRDefault="001328CB" w:rsidP="001328CB">
      <w:pPr>
        <w:jc w:val="both"/>
      </w:pPr>
    </w:p>
    <w:p w:rsidR="001328CB" w:rsidRDefault="001328CB" w:rsidP="001328CB">
      <w:pPr>
        <w:jc w:val="both"/>
      </w:pPr>
      <w:r>
        <w:t>Psalm 119:33-40</w:t>
      </w:r>
    </w:p>
    <w:p w:rsidR="001328CB" w:rsidRDefault="001328CB" w:rsidP="001328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33 Teach me, O LORD, the way of your statutes; and I will keep it to the end.</w:t>
      </w:r>
    </w:p>
    <w:p w:rsidR="001328CB" w:rsidRDefault="001328CB" w:rsidP="001328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34 Give me understanding, that I may keep your law and observe it with my whole heart.</w:t>
      </w:r>
    </w:p>
    <w:p w:rsidR="001328CB" w:rsidRDefault="001328CB" w:rsidP="001328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35 Lead me in the path of your commandments, for I delight in it.</w:t>
      </w:r>
    </w:p>
    <w:p w:rsidR="001328CB" w:rsidRDefault="001328CB" w:rsidP="001328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36 Incline my heart to your testimonies, and not to selfish gain!</w:t>
      </w:r>
    </w:p>
    <w:p w:rsidR="001328CB" w:rsidRDefault="001328CB" w:rsidP="001328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37 Turn my eyes from looking at worthless things; and give me life in your ways.</w:t>
      </w:r>
    </w:p>
    <w:p w:rsidR="001328CB" w:rsidRDefault="001328CB" w:rsidP="001328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38 Confirm to your servant your promise, that you may be feared.</w:t>
      </w:r>
    </w:p>
    <w:p w:rsidR="001328CB" w:rsidRDefault="001328CB" w:rsidP="001328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39 Turn away the reproach that I dread, for your rules are good.</w:t>
      </w:r>
    </w:p>
    <w:p w:rsidR="001328CB" w:rsidRDefault="001328CB" w:rsidP="001328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40 Behold, I long for your precepts; in your righteousness give me life!</w:t>
      </w:r>
    </w:p>
    <w:p w:rsidR="001328CB" w:rsidRDefault="001328CB" w:rsidP="001328CB">
      <w:pPr>
        <w:jc w:val="both"/>
      </w:pPr>
    </w:p>
    <w:p w:rsidR="001328CB" w:rsidRDefault="001328CB" w:rsidP="003C5831">
      <w:pPr>
        <w:jc w:val="both"/>
      </w:pPr>
      <w:proofErr w:type="gramStart"/>
      <w:r>
        <w:t>1. Why are you here at Bible</w:t>
      </w:r>
      <w:proofErr w:type="gramEnd"/>
      <w:r>
        <w:t xml:space="preserve"> study today?</w:t>
      </w:r>
    </w:p>
    <w:p w:rsidR="001328CB" w:rsidRDefault="001328CB" w:rsidP="003C5831">
      <w:pPr>
        <w:jc w:val="both"/>
      </w:pPr>
      <w:r>
        <w:t>2. Why do you think you should you be here?</w:t>
      </w:r>
    </w:p>
    <w:p w:rsidR="001328CB" w:rsidRDefault="001328CB" w:rsidP="003C5831">
      <w:pPr>
        <w:jc w:val="both"/>
      </w:pPr>
      <w:r>
        <w:t>3. Is there anywhere else you would rather be?</w:t>
      </w:r>
    </w:p>
    <w:p w:rsidR="001328CB" w:rsidRDefault="001328CB" w:rsidP="003C5831">
      <w:pPr>
        <w:jc w:val="both"/>
      </w:pPr>
      <w:r>
        <w:t>4. What might hinder you from being completely attentive and engaged in our study together?</w:t>
      </w:r>
    </w:p>
    <w:p w:rsidR="001328CB" w:rsidRDefault="001328CB" w:rsidP="003C5831">
      <w:pPr>
        <w:jc w:val="both"/>
      </w:pPr>
      <w:r>
        <w:t>5. How can you pray to focus your heart on our time together so that God can help you make the most of this time?</w:t>
      </w:r>
    </w:p>
    <w:p w:rsidR="009276EC" w:rsidRDefault="009276EC" w:rsidP="00EC1CCD">
      <w:pPr>
        <w:rPr>
          <w:rFonts w:cstheme="minorHAnsi"/>
          <w:szCs w:val="24"/>
        </w:rPr>
      </w:pPr>
      <w:r>
        <w:rPr>
          <w:rFonts w:cstheme="minorHAnsi"/>
          <w:szCs w:val="24"/>
        </w:rPr>
        <w:lastRenderedPageBreak/>
        <w:t>I.</w:t>
      </w:r>
      <w:r>
        <w:rPr>
          <w:rFonts w:cstheme="minorHAnsi"/>
          <w:szCs w:val="24"/>
        </w:rPr>
        <w:tab/>
        <w:t>INTRODUCTION.</w:t>
      </w:r>
    </w:p>
    <w:p w:rsidR="009276EC" w:rsidRDefault="009276EC" w:rsidP="00EC1CCD">
      <w:pPr>
        <w:rPr>
          <w:rFonts w:cstheme="minorHAnsi"/>
          <w:szCs w:val="24"/>
        </w:rPr>
      </w:pPr>
    </w:p>
    <w:p w:rsidR="002137E3" w:rsidRDefault="009276EC" w:rsidP="00FE52F0">
      <w:pPr>
        <w:ind w:firstLine="720"/>
        <w:jc w:val="both"/>
        <w:rPr>
          <w:rFonts w:cstheme="minorHAnsi"/>
          <w:szCs w:val="24"/>
        </w:rPr>
      </w:pPr>
      <w:r>
        <w:rPr>
          <w:rFonts w:cstheme="minorHAnsi"/>
          <w:szCs w:val="24"/>
        </w:rPr>
        <w:t xml:space="preserve">"What do you think?" It's a question that is asked of us often by our friends, family, and acquaintances. The relationships we enjoy provide numerous and various opportunities to give and receive </w:t>
      </w:r>
      <w:r w:rsidR="00D456BD">
        <w:rPr>
          <w:rFonts w:cstheme="minorHAnsi"/>
          <w:szCs w:val="24"/>
        </w:rPr>
        <w:t>counsel</w:t>
      </w:r>
      <w:r>
        <w:rPr>
          <w:rFonts w:cstheme="minorHAnsi"/>
          <w:szCs w:val="24"/>
        </w:rPr>
        <w:t>. Opinions are held on any number of subjects, sometimes strongly, and many are not shy about voic</w:t>
      </w:r>
      <w:r w:rsidR="002137E3">
        <w:rPr>
          <w:rFonts w:cstheme="minorHAnsi"/>
          <w:szCs w:val="24"/>
        </w:rPr>
        <w:t>ing those opinions with others.</w:t>
      </w:r>
    </w:p>
    <w:p w:rsidR="002137E3" w:rsidRDefault="002137E3" w:rsidP="003C5831">
      <w:pPr>
        <w:jc w:val="both"/>
        <w:rPr>
          <w:rFonts w:cstheme="minorHAnsi"/>
          <w:szCs w:val="24"/>
        </w:rPr>
      </w:pPr>
    </w:p>
    <w:p w:rsidR="00733582" w:rsidRDefault="002137E3" w:rsidP="00FE52F0">
      <w:pPr>
        <w:ind w:firstLine="720"/>
        <w:jc w:val="both"/>
        <w:rPr>
          <w:rFonts w:cstheme="minorHAnsi"/>
          <w:szCs w:val="24"/>
        </w:rPr>
      </w:pPr>
      <w:r>
        <w:rPr>
          <w:rFonts w:cstheme="minorHAnsi"/>
          <w:szCs w:val="24"/>
        </w:rPr>
        <w:t xml:space="preserve">But what guides our thinking? On what basis do we give counsel </w:t>
      </w:r>
      <w:r w:rsidR="004D18FA">
        <w:rPr>
          <w:rFonts w:cstheme="minorHAnsi"/>
          <w:szCs w:val="24"/>
        </w:rPr>
        <w:t>or hold opinions</w:t>
      </w:r>
      <w:r>
        <w:rPr>
          <w:rFonts w:cstheme="minorHAnsi"/>
          <w:szCs w:val="24"/>
        </w:rPr>
        <w:t xml:space="preserve">? Of course the standard obvious answer for believers is that the Bible is the authority </w:t>
      </w:r>
      <w:r w:rsidR="00146208">
        <w:rPr>
          <w:rFonts w:cstheme="minorHAnsi"/>
          <w:szCs w:val="24"/>
        </w:rPr>
        <w:t>that</w:t>
      </w:r>
      <w:r>
        <w:rPr>
          <w:rFonts w:cstheme="minorHAnsi"/>
          <w:szCs w:val="24"/>
        </w:rPr>
        <w:t xml:space="preserve"> guide</w:t>
      </w:r>
      <w:r w:rsidR="00146208">
        <w:rPr>
          <w:rFonts w:cstheme="minorHAnsi"/>
          <w:szCs w:val="24"/>
        </w:rPr>
        <w:t>s</w:t>
      </w:r>
      <w:r>
        <w:rPr>
          <w:rFonts w:cstheme="minorHAnsi"/>
          <w:szCs w:val="24"/>
        </w:rPr>
        <w:t xml:space="preserve"> our thinking. While that answer is appropriate, it is not always true. There are many other authorities</w:t>
      </w:r>
      <w:r w:rsidR="00266163">
        <w:rPr>
          <w:rFonts w:cstheme="minorHAnsi"/>
          <w:szCs w:val="24"/>
        </w:rPr>
        <w:t xml:space="preserve"> we</w:t>
      </w:r>
      <w:r>
        <w:rPr>
          <w:rFonts w:cstheme="minorHAnsi"/>
          <w:szCs w:val="24"/>
        </w:rPr>
        <w:t xml:space="preserve"> turn to in our thinking and decision making. </w:t>
      </w:r>
      <w:r w:rsidR="00CA0521">
        <w:rPr>
          <w:rFonts w:cstheme="minorHAnsi"/>
          <w:szCs w:val="24"/>
        </w:rPr>
        <w:t>What makes this more troublesome is that oftentimes</w:t>
      </w:r>
      <w:r w:rsidR="00D87402">
        <w:rPr>
          <w:rFonts w:cstheme="minorHAnsi"/>
          <w:szCs w:val="24"/>
        </w:rPr>
        <w:t xml:space="preserve"> we do this without realizing what we are doing. </w:t>
      </w:r>
      <w:r w:rsidR="00652804">
        <w:rPr>
          <w:rFonts w:cstheme="minorHAnsi"/>
          <w:szCs w:val="24"/>
        </w:rPr>
        <w:t xml:space="preserve">It is thus </w:t>
      </w:r>
      <w:r>
        <w:rPr>
          <w:rFonts w:cstheme="minorHAnsi"/>
          <w:szCs w:val="24"/>
        </w:rPr>
        <w:t xml:space="preserve">important to identify what those other sources of authority are and to catch ourselves when we turn to them instead of the </w:t>
      </w:r>
      <w:r w:rsidR="00C4397C">
        <w:rPr>
          <w:rFonts w:cstheme="minorHAnsi"/>
          <w:szCs w:val="24"/>
        </w:rPr>
        <w:t>Lord</w:t>
      </w:r>
      <w:r>
        <w:rPr>
          <w:rFonts w:cstheme="minorHAnsi"/>
          <w:szCs w:val="24"/>
        </w:rPr>
        <w:t>.</w:t>
      </w:r>
      <w:r w:rsidR="009E5D4F">
        <w:rPr>
          <w:rFonts w:cstheme="minorHAnsi"/>
          <w:szCs w:val="24"/>
        </w:rPr>
        <w:t xml:space="preserve"> Once we have done this, we can evaluate how we ought to think differently according to the principles of God's Word. </w:t>
      </w:r>
    </w:p>
    <w:p w:rsidR="00733582" w:rsidRDefault="00733582" w:rsidP="003C5831">
      <w:pPr>
        <w:jc w:val="both"/>
        <w:rPr>
          <w:rFonts w:cstheme="minorHAnsi"/>
          <w:szCs w:val="24"/>
        </w:rPr>
      </w:pPr>
    </w:p>
    <w:p w:rsidR="009276EC" w:rsidRDefault="009276EC" w:rsidP="00FE52F0">
      <w:pPr>
        <w:ind w:firstLine="720"/>
        <w:jc w:val="both"/>
        <w:rPr>
          <w:rFonts w:cstheme="minorHAnsi"/>
          <w:szCs w:val="24"/>
        </w:rPr>
      </w:pPr>
      <w:r>
        <w:rPr>
          <w:rFonts w:cstheme="minorHAnsi"/>
          <w:szCs w:val="24"/>
        </w:rPr>
        <w:t>The topic of this study may be one of the most practical issues in the</w:t>
      </w:r>
      <w:r w:rsidR="002137E3">
        <w:rPr>
          <w:rFonts w:cstheme="minorHAnsi"/>
          <w:szCs w:val="24"/>
        </w:rPr>
        <w:t xml:space="preserve"> Bible because every</w:t>
      </w:r>
      <w:r w:rsidR="00733582">
        <w:rPr>
          <w:rFonts w:cstheme="minorHAnsi"/>
          <w:szCs w:val="24"/>
        </w:rPr>
        <w:t>one thinks and makes decisions.</w:t>
      </w:r>
      <w:r w:rsidR="00BD1CA3">
        <w:rPr>
          <w:rFonts w:cstheme="minorHAnsi"/>
          <w:szCs w:val="24"/>
        </w:rPr>
        <w:t xml:space="preserve"> As we walk through this study, our desire is to understand the human mind the way God understands it</w:t>
      </w:r>
      <w:r w:rsidR="005D1F22">
        <w:rPr>
          <w:rFonts w:cstheme="minorHAnsi"/>
          <w:szCs w:val="24"/>
        </w:rPr>
        <w:t xml:space="preserve"> through what He has revealed to us in Scripture</w:t>
      </w:r>
      <w:r w:rsidR="00BD1CA3">
        <w:rPr>
          <w:rFonts w:cstheme="minorHAnsi"/>
          <w:szCs w:val="24"/>
        </w:rPr>
        <w:t>.</w:t>
      </w:r>
      <w:r w:rsidR="005D1F22">
        <w:rPr>
          <w:rFonts w:cstheme="minorHAnsi"/>
          <w:szCs w:val="24"/>
        </w:rPr>
        <w:t xml:space="preserve"> Not only may you be surprised at how much fine tuning your thinking requires, in some areas of life you may come to find that a major overhaul is necessary.</w:t>
      </w:r>
      <w:r w:rsidR="003869C9">
        <w:rPr>
          <w:rFonts w:cstheme="minorHAnsi"/>
          <w:szCs w:val="24"/>
        </w:rPr>
        <w:t xml:space="preserve"> If that is the case, don't get discouraged! The same is true for every believer</w:t>
      </w:r>
      <w:r w:rsidR="00583785">
        <w:rPr>
          <w:rFonts w:cstheme="minorHAnsi"/>
          <w:szCs w:val="24"/>
        </w:rPr>
        <w:t>, which is why a study like this is so important</w:t>
      </w:r>
      <w:r w:rsidR="003869C9">
        <w:rPr>
          <w:rFonts w:cstheme="minorHAnsi"/>
          <w:szCs w:val="24"/>
        </w:rPr>
        <w:t>.</w:t>
      </w:r>
    </w:p>
    <w:p w:rsidR="009276EC" w:rsidRDefault="009276EC" w:rsidP="00EC1CCD">
      <w:pPr>
        <w:rPr>
          <w:rFonts w:cstheme="minorHAnsi"/>
          <w:szCs w:val="24"/>
        </w:rPr>
      </w:pPr>
    </w:p>
    <w:p w:rsidR="00DB1EFC" w:rsidRDefault="00DB1EFC" w:rsidP="00EC1CCD">
      <w:pPr>
        <w:rPr>
          <w:rFonts w:cstheme="minorHAnsi"/>
          <w:szCs w:val="24"/>
        </w:rPr>
      </w:pPr>
    </w:p>
    <w:p w:rsidR="00CE6AB9" w:rsidRDefault="009276EC" w:rsidP="00EC1CCD">
      <w:pPr>
        <w:rPr>
          <w:rFonts w:cstheme="minorHAnsi"/>
          <w:szCs w:val="24"/>
        </w:rPr>
      </w:pPr>
      <w:r>
        <w:rPr>
          <w:rFonts w:cstheme="minorHAnsi"/>
          <w:szCs w:val="24"/>
        </w:rPr>
        <w:t>I</w:t>
      </w:r>
      <w:r w:rsidR="00EC1CCD">
        <w:rPr>
          <w:rFonts w:cstheme="minorHAnsi"/>
          <w:szCs w:val="24"/>
        </w:rPr>
        <w:t>I.</w:t>
      </w:r>
      <w:r w:rsidR="00EC1CCD">
        <w:rPr>
          <w:rFonts w:cstheme="minorHAnsi"/>
          <w:szCs w:val="24"/>
        </w:rPr>
        <w:tab/>
        <w:t>THE WAY IT USED TO BE (</w:t>
      </w:r>
      <w:r w:rsidR="00D76787">
        <w:rPr>
          <w:rFonts w:cstheme="minorHAnsi"/>
          <w:szCs w:val="24"/>
        </w:rPr>
        <w:t>GENESIS</w:t>
      </w:r>
      <w:r w:rsidR="002768F7">
        <w:rPr>
          <w:rFonts w:cstheme="minorHAnsi"/>
          <w:szCs w:val="24"/>
        </w:rPr>
        <w:t xml:space="preserve"> 1</w:t>
      </w:r>
      <w:r w:rsidR="00EC1CCD">
        <w:rPr>
          <w:rFonts w:cstheme="minorHAnsi"/>
          <w:szCs w:val="24"/>
        </w:rPr>
        <w:t>).</w:t>
      </w:r>
    </w:p>
    <w:p w:rsidR="00CE6AB9" w:rsidRDefault="00CE6AB9" w:rsidP="00CE6AB9">
      <w:pPr>
        <w:rPr>
          <w:rFonts w:cstheme="minorHAnsi"/>
          <w:szCs w:val="24"/>
        </w:rPr>
      </w:pPr>
    </w:p>
    <w:p w:rsidR="000B3D10" w:rsidRDefault="000B3D10" w:rsidP="00FE52F0">
      <w:pPr>
        <w:ind w:firstLine="720"/>
        <w:jc w:val="both"/>
        <w:rPr>
          <w:rFonts w:cstheme="minorHAnsi"/>
          <w:szCs w:val="24"/>
        </w:rPr>
      </w:pPr>
      <w:r>
        <w:rPr>
          <w:rFonts w:cstheme="minorHAnsi"/>
          <w:szCs w:val="24"/>
        </w:rPr>
        <w:t xml:space="preserve">When God first created the world and all it contains, everything He made was perfect and without sin. The world did not know </w:t>
      </w:r>
      <w:r w:rsidR="00642A46">
        <w:rPr>
          <w:rFonts w:cstheme="minorHAnsi"/>
          <w:szCs w:val="24"/>
        </w:rPr>
        <w:t>conflict</w:t>
      </w:r>
      <w:r>
        <w:rPr>
          <w:rFonts w:cstheme="minorHAnsi"/>
          <w:szCs w:val="24"/>
        </w:rPr>
        <w:t xml:space="preserve">, famine, disease, evil, or disaster. </w:t>
      </w:r>
      <w:r w:rsidR="00A06747">
        <w:rPr>
          <w:rFonts w:cstheme="minorHAnsi"/>
          <w:szCs w:val="24"/>
        </w:rPr>
        <w:t xml:space="preserve">Everything in creation existed in perfect harmony and for the ultimate purpose to </w:t>
      </w:r>
      <w:r w:rsidR="00AD4B80">
        <w:rPr>
          <w:rFonts w:cstheme="minorHAnsi"/>
          <w:szCs w:val="24"/>
        </w:rPr>
        <w:t>obey</w:t>
      </w:r>
      <w:r w:rsidR="00CC7E2A">
        <w:rPr>
          <w:rFonts w:cstheme="minorHAnsi"/>
          <w:szCs w:val="24"/>
        </w:rPr>
        <w:t xml:space="preserve"> God and </w:t>
      </w:r>
      <w:r w:rsidR="00A06747">
        <w:rPr>
          <w:rFonts w:cstheme="minorHAnsi"/>
          <w:szCs w:val="24"/>
        </w:rPr>
        <w:t xml:space="preserve">bring </w:t>
      </w:r>
      <w:r w:rsidR="00B17D06">
        <w:rPr>
          <w:rFonts w:cstheme="minorHAnsi"/>
          <w:szCs w:val="24"/>
        </w:rPr>
        <w:t>Him</w:t>
      </w:r>
      <w:r w:rsidR="00A06747">
        <w:rPr>
          <w:rFonts w:cstheme="minorHAnsi"/>
          <w:szCs w:val="24"/>
        </w:rPr>
        <w:t xml:space="preserve"> glory</w:t>
      </w:r>
      <w:r w:rsidR="00F77A45">
        <w:rPr>
          <w:rFonts w:cstheme="minorHAnsi"/>
          <w:szCs w:val="24"/>
        </w:rPr>
        <w:t xml:space="preserve"> (</w:t>
      </w:r>
      <w:r w:rsidR="003248B9">
        <w:rPr>
          <w:rFonts w:cstheme="minorHAnsi"/>
          <w:szCs w:val="24"/>
        </w:rPr>
        <w:t xml:space="preserve">Rev. 4:11; cf. </w:t>
      </w:r>
      <w:r w:rsidR="00F77A45">
        <w:rPr>
          <w:rFonts w:cstheme="minorHAnsi"/>
          <w:szCs w:val="24"/>
        </w:rPr>
        <w:t>Rom. 1:20)</w:t>
      </w:r>
      <w:r w:rsidR="00A06747">
        <w:rPr>
          <w:rFonts w:cstheme="minorHAnsi"/>
          <w:szCs w:val="24"/>
        </w:rPr>
        <w:t xml:space="preserve">. </w:t>
      </w:r>
      <w:r w:rsidR="005D73D3">
        <w:rPr>
          <w:rFonts w:cstheme="minorHAnsi"/>
          <w:szCs w:val="24"/>
        </w:rPr>
        <w:t xml:space="preserve">On the </w:t>
      </w:r>
      <w:r w:rsidR="008F1414">
        <w:rPr>
          <w:rFonts w:cstheme="minorHAnsi"/>
          <w:szCs w:val="24"/>
        </w:rPr>
        <w:t>sixth</w:t>
      </w:r>
      <w:r w:rsidR="005D73D3">
        <w:rPr>
          <w:rFonts w:cstheme="minorHAnsi"/>
          <w:szCs w:val="24"/>
        </w:rPr>
        <w:t xml:space="preserve"> day of creation, God made </w:t>
      </w:r>
      <w:r>
        <w:rPr>
          <w:rFonts w:cstheme="minorHAnsi"/>
          <w:szCs w:val="24"/>
        </w:rPr>
        <w:t xml:space="preserve">Adam and Eve. In </w:t>
      </w:r>
      <w:r w:rsidR="00B45B42">
        <w:rPr>
          <w:rFonts w:cstheme="minorHAnsi"/>
          <w:szCs w:val="24"/>
        </w:rPr>
        <w:t>numerous</w:t>
      </w:r>
      <w:r>
        <w:rPr>
          <w:rFonts w:cstheme="minorHAnsi"/>
          <w:szCs w:val="24"/>
        </w:rPr>
        <w:t xml:space="preserve"> ways they were the crow</w:t>
      </w:r>
      <w:r w:rsidR="00B45B42">
        <w:rPr>
          <w:rFonts w:cstheme="minorHAnsi"/>
          <w:szCs w:val="24"/>
        </w:rPr>
        <w:t>n</w:t>
      </w:r>
      <w:r>
        <w:rPr>
          <w:rFonts w:cstheme="minorHAnsi"/>
          <w:szCs w:val="24"/>
        </w:rPr>
        <w:t>ing point of God's creation.</w:t>
      </w:r>
      <w:r w:rsidR="006250FB">
        <w:rPr>
          <w:rFonts w:cstheme="minorHAnsi"/>
          <w:szCs w:val="24"/>
        </w:rPr>
        <w:t xml:space="preserve"> </w:t>
      </w:r>
      <w:r w:rsidR="001D3F70">
        <w:rPr>
          <w:rFonts w:cstheme="minorHAnsi"/>
          <w:szCs w:val="24"/>
        </w:rPr>
        <w:t>To sum up the</w:t>
      </w:r>
      <w:r w:rsidR="00DA538E">
        <w:rPr>
          <w:rFonts w:cstheme="minorHAnsi"/>
          <w:szCs w:val="24"/>
        </w:rPr>
        <w:t>ir</w:t>
      </w:r>
      <w:r w:rsidR="001D3F70">
        <w:rPr>
          <w:rFonts w:cstheme="minorHAnsi"/>
          <w:szCs w:val="24"/>
        </w:rPr>
        <w:t xml:space="preserve"> uniqueness</w:t>
      </w:r>
      <w:r w:rsidR="00DA538E">
        <w:rPr>
          <w:rFonts w:cstheme="minorHAnsi"/>
          <w:szCs w:val="24"/>
        </w:rPr>
        <w:t xml:space="preserve"> and value</w:t>
      </w:r>
      <w:r w:rsidR="001D3F70">
        <w:rPr>
          <w:rFonts w:cstheme="minorHAnsi"/>
          <w:szCs w:val="24"/>
        </w:rPr>
        <w:t>, t</w:t>
      </w:r>
      <w:r w:rsidR="006250FB">
        <w:rPr>
          <w:rFonts w:cstheme="minorHAnsi"/>
          <w:szCs w:val="24"/>
        </w:rPr>
        <w:t xml:space="preserve">he Bible says they were </w:t>
      </w:r>
      <w:r w:rsidR="00F75193">
        <w:rPr>
          <w:rFonts w:cstheme="minorHAnsi"/>
          <w:szCs w:val="24"/>
        </w:rPr>
        <w:t>made</w:t>
      </w:r>
      <w:r w:rsidR="006250FB">
        <w:rPr>
          <w:rFonts w:cstheme="minorHAnsi"/>
          <w:szCs w:val="24"/>
        </w:rPr>
        <w:t xml:space="preserve"> in the image of God</w:t>
      </w:r>
      <w:r w:rsidR="00453F98">
        <w:rPr>
          <w:rFonts w:cstheme="minorHAnsi"/>
          <w:szCs w:val="24"/>
        </w:rPr>
        <w:t xml:space="preserve"> (Gen. 1:26-27)</w:t>
      </w:r>
      <w:r w:rsidR="006250FB">
        <w:rPr>
          <w:rFonts w:cstheme="minorHAnsi"/>
          <w:szCs w:val="24"/>
        </w:rPr>
        <w:t>.</w:t>
      </w:r>
    </w:p>
    <w:p w:rsidR="000B3D10" w:rsidRDefault="000B3D10" w:rsidP="003C5831">
      <w:pPr>
        <w:jc w:val="both"/>
        <w:rPr>
          <w:rFonts w:cstheme="minorHAnsi"/>
          <w:szCs w:val="24"/>
        </w:rPr>
      </w:pPr>
    </w:p>
    <w:p w:rsidR="00CF4285" w:rsidRDefault="00E0728F" w:rsidP="00FE52F0">
      <w:pPr>
        <w:ind w:firstLine="720"/>
        <w:jc w:val="both"/>
        <w:rPr>
          <w:rFonts w:cstheme="minorHAnsi"/>
          <w:szCs w:val="24"/>
        </w:rPr>
      </w:pPr>
      <w:r>
        <w:rPr>
          <w:rFonts w:cstheme="minorHAnsi"/>
          <w:szCs w:val="24"/>
        </w:rPr>
        <w:t xml:space="preserve">Before Adam and Eve fell into sin, they enjoyed a perfect relationship with God. Every thought and action was in line with God's will. </w:t>
      </w:r>
      <w:r w:rsidR="00DD4F90">
        <w:rPr>
          <w:rFonts w:cstheme="minorHAnsi"/>
          <w:szCs w:val="24"/>
        </w:rPr>
        <w:t>In the Garden of Eden, they walked with God, communed with God, and loved God with all their heart.</w:t>
      </w:r>
      <w:r w:rsidR="0036428A">
        <w:rPr>
          <w:rFonts w:cstheme="minorHAnsi"/>
          <w:szCs w:val="24"/>
        </w:rPr>
        <w:t xml:space="preserve"> One particular aspect of their relationship with God is that </w:t>
      </w:r>
      <w:r w:rsidR="00DB1EFC">
        <w:rPr>
          <w:rFonts w:cstheme="minorHAnsi"/>
          <w:szCs w:val="24"/>
        </w:rPr>
        <w:t xml:space="preserve">they </w:t>
      </w:r>
      <w:r w:rsidR="0036428A">
        <w:rPr>
          <w:rFonts w:cstheme="minorHAnsi"/>
          <w:szCs w:val="24"/>
        </w:rPr>
        <w:t>walked in perfect obedience to God's commands.</w:t>
      </w:r>
    </w:p>
    <w:p w:rsidR="00CF4285" w:rsidRDefault="00CF4285" w:rsidP="003C5831">
      <w:pPr>
        <w:jc w:val="both"/>
        <w:rPr>
          <w:rFonts w:cstheme="minorHAnsi"/>
          <w:szCs w:val="24"/>
        </w:rPr>
      </w:pPr>
    </w:p>
    <w:p w:rsidR="00E0728F" w:rsidRDefault="00E0728F" w:rsidP="00FE52F0">
      <w:pPr>
        <w:ind w:firstLine="720"/>
        <w:jc w:val="both"/>
        <w:rPr>
          <w:rFonts w:cstheme="minorHAnsi"/>
          <w:szCs w:val="24"/>
        </w:rPr>
      </w:pPr>
      <w:r>
        <w:rPr>
          <w:rFonts w:cstheme="minorHAnsi"/>
          <w:szCs w:val="24"/>
        </w:rPr>
        <w:t xml:space="preserve">With the effects of sin in our lives, it is difficult for us to grasp what this would have been like. In order to understand biblically how we ought to think and reason, it is helpful to consider the way things used to be before sin affected our being. </w:t>
      </w:r>
      <w:r w:rsidR="0036428A">
        <w:rPr>
          <w:rFonts w:cstheme="minorHAnsi"/>
          <w:szCs w:val="24"/>
        </w:rPr>
        <w:t xml:space="preserve">Not only do the opening pages of Scripture teach us much about ourselves, they also reveal much about </w:t>
      </w:r>
      <w:r w:rsidR="000D2D66">
        <w:rPr>
          <w:rFonts w:cstheme="minorHAnsi"/>
          <w:szCs w:val="24"/>
        </w:rPr>
        <w:t xml:space="preserve">God </w:t>
      </w:r>
      <w:r w:rsidR="0036428A">
        <w:rPr>
          <w:rFonts w:cstheme="minorHAnsi"/>
          <w:szCs w:val="24"/>
        </w:rPr>
        <w:t>and what He originally intended for us.</w:t>
      </w:r>
    </w:p>
    <w:p w:rsidR="00327C7E" w:rsidRDefault="00327C7E" w:rsidP="003C5831">
      <w:pPr>
        <w:jc w:val="both"/>
        <w:rPr>
          <w:rFonts w:cstheme="minorHAnsi"/>
          <w:szCs w:val="24"/>
        </w:rPr>
      </w:pPr>
      <w:r>
        <w:rPr>
          <w:rFonts w:cstheme="minorHAnsi"/>
          <w:szCs w:val="24"/>
        </w:rPr>
        <w:lastRenderedPageBreak/>
        <w:t>1. Read Genesis 1. With what words does almost every verse in the chapter begin?</w:t>
      </w:r>
      <w:r w:rsidR="00634119">
        <w:rPr>
          <w:rFonts w:cstheme="minorHAnsi"/>
          <w:szCs w:val="24"/>
        </w:rPr>
        <w:t xml:space="preserve"> What does this communicate about what </w:t>
      </w:r>
      <w:r w:rsidR="00B162E0">
        <w:rPr>
          <w:rFonts w:cstheme="minorHAnsi"/>
          <w:szCs w:val="24"/>
        </w:rPr>
        <w:t xml:space="preserve">or who </w:t>
      </w:r>
      <w:r w:rsidR="00634119">
        <w:rPr>
          <w:rFonts w:cstheme="minorHAnsi"/>
          <w:szCs w:val="24"/>
        </w:rPr>
        <w:t>this chapter is really about?</w:t>
      </w:r>
    </w:p>
    <w:p w:rsidR="00B162E0" w:rsidRDefault="00B162E0" w:rsidP="00CE6AB9">
      <w:pPr>
        <w:rPr>
          <w:rFonts w:cstheme="minorHAnsi"/>
          <w:szCs w:val="24"/>
        </w:rPr>
      </w:pPr>
    </w:p>
    <w:p w:rsidR="00B162E0" w:rsidRDefault="00B162E0" w:rsidP="00CE6AB9">
      <w:pPr>
        <w:rPr>
          <w:rFonts w:cstheme="minorHAnsi"/>
          <w:szCs w:val="24"/>
        </w:rPr>
      </w:pPr>
    </w:p>
    <w:p w:rsidR="00EC1CCD" w:rsidRDefault="00327C7E" w:rsidP="003C5831">
      <w:pPr>
        <w:jc w:val="both"/>
        <w:rPr>
          <w:rFonts w:cstheme="minorHAnsi"/>
          <w:szCs w:val="24"/>
        </w:rPr>
      </w:pPr>
      <w:r>
        <w:rPr>
          <w:rFonts w:cstheme="minorHAnsi"/>
          <w:szCs w:val="24"/>
        </w:rPr>
        <w:t>2</w:t>
      </w:r>
      <w:r w:rsidR="00EC1CCD">
        <w:rPr>
          <w:rFonts w:cstheme="minorHAnsi"/>
          <w:szCs w:val="24"/>
        </w:rPr>
        <w:t xml:space="preserve">. </w:t>
      </w:r>
      <w:r w:rsidR="00FD4287">
        <w:rPr>
          <w:rFonts w:cstheme="minorHAnsi"/>
          <w:szCs w:val="24"/>
        </w:rPr>
        <w:t xml:space="preserve">In Romans 1:20, Paul writes </w:t>
      </w:r>
      <w:r w:rsidR="006E1967">
        <w:rPr>
          <w:rFonts w:cstheme="minorHAnsi"/>
          <w:szCs w:val="24"/>
        </w:rPr>
        <w:t xml:space="preserve">that </w:t>
      </w:r>
      <w:r w:rsidR="00FD4287">
        <w:rPr>
          <w:rFonts w:cstheme="minorHAnsi"/>
          <w:szCs w:val="24"/>
        </w:rPr>
        <w:t xml:space="preserve">in creation God's invisible attributes are clearly perceived. What can we learn about who God is through the creation account of Genesis 1? Think not only of what the passage says but also </w:t>
      </w:r>
      <w:r w:rsidR="00610DCC">
        <w:rPr>
          <w:rFonts w:cstheme="minorHAnsi"/>
          <w:szCs w:val="24"/>
        </w:rPr>
        <w:t xml:space="preserve">to </w:t>
      </w:r>
      <w:r w:rsidR="00FD4287">
        <w:rPr>
          <w:rFonts w:cstheme="minorHAnsi"/>
          <w:szCs w:val="24"/>
        </w:rPr>
        <w:t xml:space="preserve">what it points. </w:t>
      </w:r>
      <w:r w:rsidR="003B53FC">
        <w:rPr>
          <w:rFonts w:cstheme="minorHAnsi"/>
          <w:szCs w:val="24"/>
        </w:rPr>
        <w:t>For example, c</w:t>
      </w:r>
      <w:r w:rsidR="00FD4287">
        <w:rPr>
          <w:rFonts w:cstheme="minorHAnsi"/>
          <w:szCs w:val="24"/>
        </w:rPr>
        <w:t xml:space="preserve">onsider the vastness of the universe or the intricacies of the human body. </w:t>
      </w:r>
      <w:r w:rsidR="00CD460F">
        <w:rPr>
          <w:rFonts w:cstheme="minorHAnsi"/>
          <w:szCs w:val="24"/>
        </w:rPr>
        <w:t xml:space="preserve">What does the creation account teach </w:t>
      </w:r>
      <w:proofErr w:type="gramStart"/>
      <w:r w:rsidR="00CD460F">
        <w:rPr>
          <w:rFonts w:cstheme="minorHAnsi"/>
          <w:szCs w:val="24"/>
        </w:rPr>
        <w:t>about:</w:t>
      </w:r>
      <w:proofErr w:type="gramEnd"/>
    </w:p>
    <w:p w:rsidR="00FD4287" w:rsidRDefault="00FD4287" w:rsidP="00CE6AB9">
      <w:pPr>
        <w:rPr>
          <w:rFonts w:cstheme="minorHAnsi"/>
          <w:szCs w:val="24"/>
        </w:rPr>
      </w:pPr>
    </w:p>
    <w:p w:rsidR="00DF7DC7" w:rsidRDefault="00FD4287" w:rsidP="00FD4287">
      <w:pPr>
        <w:ind w:left="720"/>
        <w:rPr>
          <w:rFonts w:cstheme="minorHAnsi"/>
          <w:szCs w:val="24"/>
        </w:rPr>
      </w:pPr>
      <w:r>
        <w:rPr>
          <w:rFonts w:cstheme="minorHAnsi"/>
          <w:szCs w:val="24"/>
        </w:rPr>
        <w:t xml:space="preserve">a. </w:t>
      </w:r>
      <w:r w:rsidR="00CD460F">
        <w:rPr>
          <w:rFonts w:cstheme="minorHAnsi"/>
          <w:szCs w:val="24"/>
        </w:rPr>
        <w:t xml:space="preserve">The </w:t>
      </w:r>
      <w:r w:rsidR="00DF7DC7">
        <w:rPr>
          <w:rFonts w:cstheme="minorHAnsi"/>
          <w:szCs w:val="24"/>
        </w:rPr>
        <w:t>Glory of God</w:t>
      </w:r>
      <w:r w:rsidR="00D55A94">
        <w:rPr>
          <w:rFonts w:cstheme="minorHAnsi"/>
          <w:szCs w:val="24"/>
        </w:rPr>
        <w:t xml:space="preserve"> (cf. Isa. 43:6-7</w:t>
      </w:r>
      <w:r w:rsidR="00A44C37">
        <w:rPr>
          <w:rFonts w:cstheme="minorHAnsi"/>
          <w:szCs w:val="24"/>
        </w:rPr>
        <w:t>; Col. 1:15</w:t>
      </w:r>
      <w:r w:rsidR="00D55A94">
        <w:rPr>
          <w:rFonts w:cstheme="minorHAnsi"/>
          <w:szCs w:val="24"/>
        </w:rPr>
        <w:t>)</w:t>
      </w:r>
      <w:r w:rsidR="00DF7DC7">
        <w:rPr>
          <w:rFonts w:cstheme="minorHAnsi"/>
          <w:szCs w:val="24"/>
        </w:rPr>
        <w:t>?</w:t>
      </w:r>
    </w:p>
    <w:p w:rsidR="00DF7DC7" w:rsidRDefault="00DF7DC7" w:rsidP="00FD4287">
      <w:pPr>
        <w:ind w:left="720"/>
        <w:rPr>
          <w:rFonts w:cstheme="minorHAnsi"/>
          <w:szCs w:val="24"/>
        </w:rPr>
      </w:pPr>
    </w:p>
    <w:p w:rsidR="00DF7DC7" w:rsidRDefault="00DF7DC7" w:rsidP="00FD4287">
      <w:pPr>
        <w:ind w:left="720"/>
        <w:rPr>
          <w:rFonts w:cstheme="minorHAnsi"/>
          <w:szCs w:val="24"/>
        </w:rPr>
      </w:pPr>
    </w:p>
    <w:p w:rsidR="001A6B21" w:rsidRDefault="001A6B21" w:rsidP="00FD4287">
      <w:pPr>
        <w:ind w:left="720"/>
        <w:rPr>
          <w:rFonts w:cstheme="minorHAnsi"/>
          <w:szCs w:val="24"/>
        </w:rPr>
      </w:pPr>
    </w:p>
    <w:p w:rsidR="00FD4287" w:rsidRDefault="00DF7DC7" w:rsidP="00FD4287">
      <w:pPr>
        <w:ind w:left="720"/>
        <w:rPr>
          <w:rFonts w:cstheme="minorHAnsi"/>
          <w:szCs w:val="24"/>
        </w:rPr>
      </w:pPr>
      <w:r>
        <w:rPr>
          <w:rFonts w:cstheme="minorHAnsi"/>
          <w:szCs w:val="24"/>
        </w:rPr>
        <w:t xml:space="preserve">b. </w:t>
      </w:r>
      <w:r w:rsidR="007A3009">
        <w:rPr>
          <w:rFonts w:cstheme="minorHAnsi"/>
          <w:szCs w:val="24"/>
        </w:rPr>
        <w:t xml:space="preserve">The </w:t>
      </w:r>
      <w:r w:rsidR="00CD460F">
        <w:rPr>
          <w:rFonts w:cstheme="minorHAnsi"/>
          <w:szCs w:val="24"/>
        </w:rPr>
        <w:t>Power of God</w:t>
      </w:r>
      <w:r w:rsidR="00652092">
        <w:rPr>
          <w:rFonts w:cstheme="minorHAnsi"/>
          <w:szCs w:val="24"/>
        </w:rPr>
        <w:t xml:space="preserve"> (cf. Heb. 1:1-3)</w:t>
      </w:r>
      <w:r w:rsidR="00CD460F">
        <w:rPr>
          <w:rFonts w:cstheme="minorHAnsi"/>
          <w:szCs w:val="24"/>
        </w:rPr>
        <w:t>?</w:t>
      </w:r>
    </w:p>
    <w:p w:rsidR="00DF7DC7" w:rsidRDefault="00DF7DC7" w:rsidP="00FD4287">
      <w:pPr>
        <w:ind w:left="720"/>
        <w:rPr>
          <w:rFonts w:cstheme="minorHAnsi"/>
          <w:szCs w:val="24"/>
        </w:rPr>
      </w:pPr>
    </w:p>
    <w:p w:rsidR="00CD460F" w:rsidRDefault="00CD460F" w:rsidP="00FD4287">
      <w:pPr>
        <w:ind w:left="720"/>
        <w:rPr>
          <w:rFonts w:cstheme="minorHAnsi"/>
          <w:szCs w:val="24"/>
        </w:rPr>
      </w:pPr>
    </w:p>
    <w:p w:rsidR="001A6B21" w:rsidRDefault="001A6B21" w:rsidP="00FD4287">
      <w:pPr>
        <w:ind w:left="720"/>
        <w:rPr>
          <w:rFonts w:cstheme="minorHAnsi"/>
          <w:szCs w:val="24"/>
        </w:rPr>
      </w:pPr>
    </w:p>
    <w:p w:rsidR="00FD4287" w:rsidRDefault="00DF7DC7" w:rsidP="00FD4287">
      <w:pPr>
        <w:ind w:left="720"/>
        <w:rPr>
          <w:rFonts w:cstheme="minorHAnsi"/>
          <w:szCs w:val="24"/>
        </w:rPr>
      </w:pPr>
      <w:r>
        <w:rPr>
          <w:rFonts w:cstheme="minorHAnsi"/>
          <w:szCs w:val="24"/>
        </w:rPr>
        <w:t>c</w:t>
      </w:r>
      <w:r w:rsidR="00FD4287">
        <w:rPr>
          <w:rFonts w:cstheme="minorHAnsi"/>
          <w:szCs w:val="24"/>
        </w:rPr>
        <w:t xml:space="preserve">. </w:t>
      </w:r>
      <w:r w:rsidR="00CD460F">
        <w:rPr>
          <w:rFonts w:cstheme="minorHAnsi"/>
          <w:szCs w:val="24"/>
        </w:rPr>
        <w:t>The Authority of God</w:t>
      </w:r>
      <w:r w:rsidR="00F0486E">
        <w:rPr>
          <w:rFonts w:cstheme="minorHAnsi"/>
          <w:szCs w:val="24"/>
        </w:rPr>
        <w:t xml:space="preserve"> (cf. Rev. 4:11)</w:t>
      </w:r>
      <w:r w:rsidR="00CD460F">
        <w:rPr>
          <w:rFonts w:cstheme="minorHAnsi"/>
          <w:szCs w:val="24"/>
        </w:rPr>
        <w:t>?</w:t>
      </w:r>
    </w:p>
    <w:p w:rsidR="00DF7DC7" w:rsidRDefault="00DF7DC7" w:rsidP="00FD4287">
      <w:pPr>
        <w:ind w:left="720"/>
        <w:rPr>
          <w:rFonts w:cstheme="minorHAnsi"/>
          <w:szCs w:val="24"/>
        </w:rPr>
      </w:pPr>
    </w:p>
    <w:p w:rsidR="00CD460F" w:rsidRDefault="00CD460F" w:rsidP="00FD4287">
      <w:pPr>
        <w:ind w:left="720"/>
        <w:rPr>
          <w:rFonts w:cstheme="minorHAnsi"/>
          <w:szCs w:val="24"/>
        </w:rPr>
      </w:pPr>
    </w:p>
    <w:p w:rsidR="00DF7DC7" w:rsidRDefault="00DF7DC7" w:rsidP="00FD4287">
      <w:pPr>
        <w:ind w:left="720"/>
        <w:rPr>
          <w:rFonts w:cstheme="minorHAnsi"/>
          <w:szCs w:val="24"/>
        </w:rPr>
      </w:pPr>
    </w:p>
    <w:p w:rsidR="00FD4287" w:rsidRDefault="00DF7DC7" w:rsidP="00FD4287">
      <w:pPr>
        <w:ind w:left="720"/>
        <w:rPr>
          <w:rFonts w:cstheme="minorHAnsi"/>
          <w:szCs w:val="24"/>
        </w:rPr>
      </w:pPr>
      <w:r>
        <w:rPr>
          <w:rFonts w:cstheme="minorHAnsi"/>
          <w:szCs w:val="24"/>
        </w:rPr>
        <w:t>d</w:t>
      </w:r>
      <w:r w:rsidR="00FD4287">
        <w:rPr>
          <w:rFonts w:cstheme="minorHAnsi"/>
          <w:szCs w:val="24"/>
        </w:rPr>
        <w:t xml:space="preserve">. </w:t>
      </w:r>
      <w:r w:rsidR="00CD460F">
        <w:rPr>
          <w:rFonts w:cstheme="minorHAnsi"/>
          <w:szCs w:val="24"/>
        </w:rPr>
        <w:t>The Wisdom of God</w:t>
      </w:r>
      <w:r w:rsidR="00AE7DCB">
        <w:rPr>
          <w:rFonts w:cstheme="minorHAnsi"/>
          <w:szCs w:val="24"/>
        </w:rPr>
        <w:t xml:space="preserve"> (cf. Job 38:1-39:30)</w:t>
      </w:r>
      <w:r w:rsidR="00CD460F">
        <w:rPr>
          <w:rFonts w:cstheme="minorHAnsi"/>
          <w:szCs w:val="24"/>
        </w:rPr>
        <w:t>?</w:t>
      </w:r>
    </w:p>
    <w:p w:rsidR="00FD4287" w:rsidRDefault="00FD4287" w:rsidP="00FD4287">
      <w:pPr>
        <w:ind w:left="720"/>
        <w:rPr>
          <w:rFonts w:cstheme="minorHAnsi"/>
          <w:szCs w:val="24"/>
        </w:rPr>
      </w:pPr>
    </w:p>
    <w:p w:rsidR="00DF7DC7" w:rsidRDefault="00DF7DC7" w:rsidP="00FD4287">
      <w:pPr>
        <w:ind w:left="720"/>
        <w:rPr>
          <w:rFonts w:cstheme="minorHAnsi"/>
          <w:szCs w:val="24"/>
        </w:rPr>
      </w:pPr>
    </w:p>
    <w:p w:rsidR="00CD460F" w:rsidRDefault="00CD460F" w:rsidP="00FD4287">
      <w:pPr>
        <w:ind w:left="720"/>
        <w:rPr>
          <w:rFonts w:cstheme="minorHAnsi"/>
          <w:szCs w:val="24"/>
        </w:rPr>
      </w:pPr>
    </w:p>
    <w:p w:rsidR="00FD4287" w:rsidRDefault="00DF7DC7" w:rsidP="00FD4287">
      <w:pPr>
        <w:ind w:left="720"/>
        <w:rPr>
          <w:rFonts w:cstheme="minorHAnsi"/>
          <w:szCs w:val="24"/>
        </w:rPr>
      </w:pPr>
      <w:r>
        <w:rPr>
          <w:rFonts w:cstheme="minorHAnsi"/>
          <w:szCs w:val="24"/>
        </w:rPr>
        <w:t>e</w:t>
      </w:r>
      <w:r w:rsidR="00FD4287">
        <w:rPr>
          <w:rFonts w:cstheme="minorHAnsi"/>
          <w:szCs w:val="24"/>
        </w:rPr>
        <w:t xml:space="preserve">. </w:t>
      </w:r>
      <w:r>
        <w:rPr>
          <w:rFonts w:cstheme="minorHAnsi"/>
          <w:szCs w:val="24"/>
        </w:rPr>
        <w:t>The Goodness of God</w:t>
      </w:r>
      <w:r w:rsidR="009F013F">
        <w:rPr>
          <w:rFonts w:cstheme="minorHAnsi"/>
          <w:szCs w:val="24"/>
        </w:rPr>
        <w:t xml:space="preserve"> (</w:t>
      </w:r>
      <w:r w:rsidR="00363863">
        <w:rPr>
          <w:rFonts w:cstheme="minorHAnsi"/>
          <w:szCs w:val="24"/>
        </w:rPr>
        <w:t xml:space="preserve">cf. </w:t>
      </w:r>
      <w:r w:rsidR="009F013F">
        <w:rPr>
          <w:rFonts w:cstheme="minorHAnsi"/>
          <w:szCs w:val="24"/>
        </w:rPr>
        <w:t>Ps. 145:9</w:t>
      </w:r>
      <w:r w:rsidR="00363863">
        <w:rPr>
          <w:rFonts w:cstheme="minorHAnsi"/>
          <w:szCs w:val="24"/>
        </w:rPr>
        <w:t>; 1 Tim. 4:4</w:t>
      </w:r>
      <w:r w:rsidR="009F013F">
        <w:rPr>
          <w:rFonts w:cstheme="minorHAnsi"/>
          <w:szCs w:val="24"/>
        </w:rPr>
        <w:t>)</w:t>
      </w:r>
      <w:r>
        <w:rPr>
          <w:rFonts w:cstheme="minorHAnsi"/>
          <w:szCs w:val="24"/>
        </w:rPr>
        <w:t>?</w:t>
      </w:r>
    </w:p>
    <w:p w:rsidR="00DF7DC7" w:rsidRDefault="00DF7DC7" w:rsidP="00FD4287">
      <w:pPr>
        <w:ind w:left="720"/>
        <w:rPr>
          <w:rFonts w:cstheme="minorHAnsi"/>
          <w:szCs w:val="24"/>
        </w:rPr>
      </w:pPr>
    </w:p>
    <w:p w:rsidR="00DF7DC7" w:rsidRDefault="00DF7DC7" w:rsidP="00FD4287">
      <w:pPr>
        <w:ind w:left="720"/>
        <w:rPr>
          <w:rFonts w:cstheme="minorHAnsi"/>
          <w:szCs w:val="24"/>
        </w:rPr>
      </w:pPr>
    </w:p>
    <w:p w:rsidR="00DF7DC7" w:rsidRDefault="00DF7DC7" w:rsidP="00FD4287">
      <w:pPr>
        <w:ind w:left="720"/>
        <w:rPr>
          <w:rFonts w:cstheme="minorHAnsi"/>
          <w:szCs w:val="24"/>
        </w:rPr>
      </w:pPr>
    </w:p>
    <w:p w:rsidR="00DF7DC7" w:rsidRDefault="00DF7DC7" w:rsidP="00FD4287">
      <w:pPr>
        <w:ind w:left="720"/>
        <w:rPr>
          <w:rFonts w:cstheme="minorHAnsi"/>
          <w:szCs w:val="24"/>
        </w:rPr>
      </w:pPr>
      <w:r>
        <w:rPr>
          <w:rFonts w:cstheme="minorHAnsi"/>
          <w:szCs w:val="24"/>
        </w:rPr>
        <w:t>f. The Love of God</w:t>
      </w:r>
      <w:r w:rsidR="00B37449">
        <w:rPr>
          <w:rFonts w:cstheme="minorHAnsi"/>
          <w:szCs w:val="24"/>
        </w:rPr>
        <w:t xml:space="preserve"> (cf. Ps. 8:1-9)</w:t>
      </w:r>
      <w:r>
        <w:rPr>
          <w:rFonts w:cstheme="minorHAnsi"/>
          <w:szCs w:val="24"/>
        </w:rPr>
        <w:t>?</w:t>
      </w:r>
    </w:p>
    <w:p w:rsidR="00FD4287" w:rsidRDefault="00FD4287" w:rsidP="00FD4287">
      <w:pPr>
        <w:ind w:left="720"/>
        <w:rPr>
          <w:rFonts w:cstheme="minorHAnsi"/>
          <w:szCs w:val="24"/>
        </w:rPr>
      </w:pPr>
    </w:p>
    <w:p w:rsidR="00CD460F" w:rsidRDefault="00CD460F" w:rsidP="00FD4287">
      <w:pPr>
        <w:ind w:left="720"/>
        <w:rPr>
          <w:rFonts w:cstheme="minorHAnsi"/>
          <w:szCs w:val="24"/>
        </w:rPr>
      </w:pPr>
    </w:p>
    <w:p w:rsidR="00437FC4" w:rsidRDefault="00437FC4" w:rsidP="00CE6AB9">
      <w:pPr>
        <w:rPr>
          <w:rFonts w:cstheme="minorHAnsi"/>
          <w:szCs w:val="24"/>
        </w:rPr>
      </w:pPr>
    </w:p>
    <w:p w:rsidR="00845E75" w:rsidRDefault="00845E75" w:rsidP="003C5831">
      <w:pPr>
        <w:jc w:val="both"/>
        <w:rPr>
          <w:rFonts w:cstheme="minorHAnsi"/>
          <w:szCs w:val="24"/>
        </w:rPr>
      </w:pPr>
      <w:r>
        <w:rPr>
          <w:rFonts w:cstheme="minorHAnsi"/>
          <w:szCs w:val="24"/>
        </w:rPr>
        <w:t>3</w:t>
      </w:r>
      <w:r w:rsidR="00B46540">
        <w:rPr>
          <w:rFonts w:cstheme="minorHAnsi"/>
          <w:szCs w:val="24"/>
        </w:rPr>
        <w:t>. One of the purposes of Genesis 1 is to establish forever a distinction between God and men</w:t>
      </w:r>
      <w:r w:rsidR="001A0A00">
        <w:rPr>
          <w:rFonts w:cstheme="minorHAnsi"/>
          <w:szCs w:val="24"/>
        </w:rPr>
        <w:t xml:space="preserve"> (</w:t>
      </w:r>
      <w:r w:rsidR="00233D32">
        <w:rPr>
          <w:rFonts w:cstheme="minorHAnsi"/>
          <w:szCs w:val="24"/>
        </w:rPr>
        <w:t xml:space="preserve">cf. </w:t>
      </w:r>
      <w:r w:rsidR="001A0A00">
        <w:rPr>
          <w:rFonts w:cstheme="minorHAnsi"/>
          <w:szCs w:val="24"/>
        </w:rPr>
        <w:t xml:space="preserve">Job 9:32; </w:t>
      </w:r>
      <w:r w:rsidR="00A46FF0">
        <w:rPr>
          <w:rFonts w:cstheme="minorHAnsi"/>
          <w:szCs w:val="24"/>
        </w:rPr>
        <w:t>Isa. 45:</w:t>
      </w:r>
      <w:r w:rsidR="00233D32">
        <w:rPr>
          <w:rFonts w:cstheme="minorHAnsi"/>
          <w:szCs w:val="24"/>
        </w:rPr>
        <w:t xml:space="preserve">12, </w:t>
      </w:r>
      <w:r w:rsidR="00A46FF0">
        <w:rPr>
          <w:rFonts w:cstheme="minorHAnsi"/>
          <w:szCs w:val="24"/>
        </w:rPr>
        <w:t xml:space="preserve">18; </w:t>
      </w:r>
      <w:r w:rsidR="001A0A00">
        <w:rPr>
          <w:rFonts w:cstheme="minorHAnsi"/>
          <w:szCs w:val="24"/>
        </w:rPr>
        <w:t>Hos. 11:9)</w:t>
      </w:r>
      <w:r w:rsidR="00B46540">
        <w:rPr>
          <w:rFonts w:cstheme="minorHAnsi"/>
          <w:szCs w:val="24"/>
        </w:rPr>
        <w:t xml:space="preserve">. </w:t>
      </w:r>
      <w:r w:rsidR="00437FC4">
        <w:rPr>
          <w:rFonts w:cstheme="minorHAnsi"/>
          <w:szCs w:val="24"/>
        </w:rPr>
        <w:t xml:space="preserve">Read Genesis 1:1 and 1:26-30. </w:t>
      </w:r>
      <w:r w:rsidR="00B46540">
        <w:rPr>
          <w:rFonts w:cstheme="minorHAnsi"/>
          <w:szCs w:val="24"/>
        </w:rPr>
        <w:t>What in the</w:t>
      </w:r>
      <w:r w:rsidR="00AB0896">
        <w:rPr>
          <w:rFonts w:cstheme="minorHAnsi"/>
          <w:szCs w:val="24"/>
        </w:rPr>
        <w:t>se</w:t>
      </w:r>
      <w:r w:rsidR="00B46540">
        <w:rPr>
          <w:rFonts w:cstheme="minorHAnsi"/>
          <w:szCs w:val="24"/>
        </w:rPr>
        <w:t xml:space="preserve"> </w:t>
      </w:r>
      <w:r w:rsidR="00AB0896">
        <w:rPr>
          <w:rFonts w:cstheme="minorHAnsi"/>
          <w:szCs w:val="24"/>
        </w:rPr>
        <w:t>passages</w:t>
      </w:r>
      <w:r w:rsidR="00B46540">
        <w:rPr>
          <w:rFonts w:cstheme="minorHAnsi"/>
          <w:szCs w:val="24"/>
        </w:rPr>
        <w:t xml:space="preserve"> </w:t>
      </w:r>
      <w:r w:rsidR="000170F1">
        <w:rPr>
          <w:rFonts w:cstheme="minorHAnsi"/>
          <w:szCs w:val="24"/>
        </w:rPr>
        <w:t>reveals</w:t>
      </w:r>
      <w:r w:rsidR="00B46540">
        <w:rPr>
          <w:rFonts w:cstheme="minorHAnsi"/>
          <w:szCs w:val="24"/>
        </w:rPr>
        <w:t xml:space="preserve"> this distinction?</w:t>
      </w:r>
    </w:p>
    <w:p w:rsidR="000D3DFD" w:rsidRDefault="000D3DFD" w:rsidP="00CE6AB9">
      <w:pPr>
        <w:rPr>
          <w:rFonts w:cstheme="minorHAnsi"/>
          <w:szCs w:val="24"/>
        </w:rPr>
      </w:pPr>
    </w:p>
    <w:p w:rsidR="00437FC4" w:rsidRDefault="00437FC4" w:rsidP="00CE6AB9">
      <w:pPr>
        <w:rPr>
          <w:rFonts w:cstheme="minorHAnsi"/>
          <w:szCs w:val="24"/>
        </w:rPr>
      </w:pPr>
    </w:p>
    <w:p w:rsidR="009549D8" w:rsidRDefault="009549D8" w:rsidP="003C5831">
      <w:pPr>
        <w:jc w:val="both"/>
        <w:rPr>
          <w:rFonts w:cstheme="minorHAnsi"/>
          <w:szCs w:val="24"/>
        </w:rPr>
      </w:pPr>
    </w:p>
    <w:p w:rsidR="00437BB9" w:rsidRDefault="00437BB9" w:rsidP="003C5831">
      <w:pPr>
        <w:jc w:val="both"/>
        <w:rPr>
          <w:rFonts w:cstheme="minorHAnsi"/>
          <w:szCs w:val="24"/>
        </w:rPr>
      </w:pPr>
      <w:r>
        <w:rPr>
          <w:rFonts w:cstheme="minorHAnsi"/>
          <w:szCs w:val="24"/>
        </w:rPr>
        <w:t xml:space="preserve">4. Read Genesis 1:4, 10, 12, 18, 21, </w:t>
      </w:r>
      <w:r w:rsidR="00D90AD7">
        <w:rPr>
          <w:rFonts w:cstheme="minorHAnsi"/>
          <w:szCs w:val="24"/>
        </w:rPr>
        <w:t xml:space="preserve">and </w:t>
      </w:r>
      <w:r>
        <w:rPr>
          <w:rFonts w:cstheme="minorHAnsi"/>
          <w:szCs w:val="24"/>
        </w:rPr>
        <w:t>25. When each day of creation was complete, what was God's conclusion</w:t>
      </w:r>
      <w:r w:rsidR="00D90AD7">
        <w:rPr>
          <w:rFonts w:cstheme="minorHAnsi"/>
          <w:szCs w:val="24"/>
        </w:rPr>
        <w:t xml:space="preserve"> about what had been made</w:t>
      </w:r>
      <w:r>
        <w:rPr>
          <w:rFonts w:cstheme="minorHAnsi"/>
          <w:szCs w:val="24"/>
        </w:rPr>
        <w:t>?</w:t>
      </w:r>
      <w:r w:rsidR="00D90AD7">
        <w:rPr>
          <w:rFonts w:cstheme="minorHAnsi"/>
          <w:szCs w:val="24"/>
        </w:rPr>
        <w:t xml:space="preserve"> What did God say after He created Adam and Eve (v. 31)?</w:t>
      </w:r>
    </w:p>
    <w:p w:rsidR="009549D8" w:rsidRDefault="009549D8" w:rsidP="003C5831">
      <w:pPr>
        <w:jc w:val="both"/>
        <w:rPr>
          <w:rFonts w:cstheme="minorHAnsi"/>
          <w:szCs w:val="24"/>
        </w:rPr>
      </w:pPr>
    </w:p>
    <w:p w:rsidR="009549D8" w:rsidRDefault="009549D8" w:rsidP="003C5831">
      <w:pPr>
        <w:jc w:val="both"/>
        <w:rPr>
          <w:rFonts w:cstheme="minorHAnsi"/>
          <w:szCs w:val="24"/>
        </w:rPr>
      </w:pPr>
    </w:p>
    <w:p w:rsidR="00233990" w:rsidRPr="00AB3D60" w:rsidRDefault="00233990" w:rsidP="00233990">
      <w:pPr>
        <w:jc w:val="center"/>
        <w:rPr>
          <w:rFonts w:ascii="Aegyptus" w:hAnsi="Aegyptus"/>
          <w:b/>
          <w:sz w:val="28"/>
          <w:szCs w:val="28"/>
        </w:rPr>
      </w:pPr>
      <w:r w:rsidRPr="00AB3D60">
        <w:rPr>
          <w:rFonts w:ascii="Aegyptus" w:hAnsi="Aegyptus"/>
          <w:b/>
          <w:sz w:val="28"/>
          <w:szCs w:val="28"/>
        </w:rPr>
        <w:lastRenderedPageBreak/>
        <w:t>The Image of God</w:t>
      </w:r>
    </w:p>
    <w:p w:rsidR="00233990" w:rsidRPr="00AB3D60" w:rsidRDefault="00233990" w:rsidP="00233990">
      <w:pPr>
        <w:rPr>
          <w:rFonts w:ascii="Aegyptus" w:hAnsi="Aegyptus"/>
          <w:b/>
          <w:sz w:val="28"/>
          <w:szCs w:val="28"/>
        </w:rPr>
      </w:pPr>
    </w:p>
    <w:p w:rsidR="00233990" w:rsidRPr="00AB3D60" w:rsidRDefault="00233990" w:rsidP="003C5831">
      <w:pPr>
        <w:jc w:val="both"/>
        <w:rPr>
          <w:rFonts w:ascii="Aegyptus" w:hAnsi="Aegyptus"/>
          <w:b/>
          <w:sz w:val="28"/>
          <w:szCs w:val="28"/>
        </w:rPr>
      </w:pPr>
      <w:r w:rsidRPr="00AB3D60">
        <w:rPr>
          <w:rFonts w:ascii="Aegyptus" w:hAnsi="Aegyptus"/>
          <w:sz w:val="28"/>
          <w:szCs w:val="28"/>
        </w:rPr>
        <w:t>1. The Genesis account teaches that God created man in His own image (Gen. 1:26-27).</w:t>
      </w:r>
    </w:p>
    <w:p w:rsidR="00233990" w:rsidRPr="00AB3D60" w:rsidRDefault="00233990" w:rsidP="003C5831">
      <w:pPr>
        <w:ind w:left="720"/>
        <w:jc w:val="both"/>
        <w:rPr>
          <w:rFonts w:ascii="Aegyptus" w:hAnsi="Aegyptus"/>
          <w:sz w:val="28"/>
          <w:szCs w:val="28"/>
        </w:rPr>
      </w:pPr>
    </w:p>
    <w:p w:rsidR="00233990" w:rsidRPr="00AB3D60" w:rsidRDefault="00376DA4" w:rsidP="003C5831">
      <w:pPr>
        <w:autoSpaceDE w:val="0"/>
        <w:autoSpaceDN w:val="0"/>
        <w:adjustRightInd w:val="0"/>
        <w:jc w:val="both"/>
        <w:rPr>
          <w:rFonts w:ascii="Aegyptus" w:hAnsi="Aegyptus" w:cs="Times New Roman"/>
          <w:sz w:val="28"/>
          <w:szCs w:val="28"/>
          <w:lang w:bidi="he-IL"/>
        </w:rPr>
      </w:pPr>
      <w:r>
        <w:rPr>
          <w:rFonts w:ascii="Aegyptus" w:hAnsi="Aegyptus"/>
          <w:sz w:val="28"/>
          <w:szCs w:val="28"/>
          <w:lang w:bidi="he-IL"/>
        </w:rPr>
        <w:t>“</w:t>
      </w:r>
      <w:r w:rsidRPr="00376DA4">
        <w:rPr>
          <w:rFonts w:ascii="Aegyptus" w:hAnsi="Aegyptus"/>
          <w:sz w:val="28"/>
          <w:szCs w:val="28"/>
          <w:vertAlign w:val="superscript"/>
          <w:lang w:bidi="he-IL"/>
        </w:rPr>
        <w:t>26</w:t>
      </w:r>
      <w:r>
        <w:rPr>
          <w:rFonts w:ascii="Aegyptus" w:hAnsi="Aegyptus"/>
          <w:sz w:val="28"/>
          <w:szCs w:val="28"/>
          <w:vertAlign w:val="superscript"/>
          <w:lang w:bidi="he-IL"/>
        </w:rPr>
        <w:t xml:space="preserve"> </w:t>
      </w:r>
      <w:r w:rsidR="00233990" w:rsidRPr="00AB3D60">
        <w:rPr>
          <w:rFonts w:ascii="Aegyptus" w:hAnsi="Aegyptus"/>
          <w:sz w:val="28"/>
          <w:szCs w:val="28"/>
          <w:lang w:bidi="he-IL"/>
        </w:rPr>
        <w:t>Then God said, ‘Let us make man</w:t>
      </w:r>
      <w:r w:rsidR="00233990" w:rsidRPr="00AB3D60">
        <w:rPr>
          <w:rFonts w:ascii="Aegyptus" w:hAnsi="Aegyptus"/>
          <w:position w:val="6"/>
          <w:sz w:val="28"/>
          <w:szCs w:val="28"/>
          <w:lang w:bidi="he-IL"/>
        </w:rPr>
        <w:t xml:space="preserve"> </w:t>
      </w:r>
      <w:r w:rsidR="00233990" w:rsidRPr="00AB3D60">
        <w:rPr>
          <w:rFonts w:ascii="Aegyptus" w:hAnsi="Aegyptus"/>
          <w:sz w:val="28"/>
          <w:szCs w:val="28"/>
          <w:lang w:bidi="he-IL"/>
        </w:rPr>
        <w:t>in our image, after our likeness. And let them have dominion over the fish of the sea and over the birds of the heavens and over the livestock and over all the earth and over every creeping thing that creeps on the earth.’</w:t>
      </w:r>
      <w:r>
        <w:rPr>
          <w:rFonts w:ascii="Aegyptus" w:hAnsi="Aegyptus"/>
          <w:sz w:val="28"/>
          <w:szCs w:val="28"/>
          <w:lang w:bidi="he-IL"/>
        </w:rPr>
        <w:t xml:space="preserve"> </w:t>
      </w:r>
      <w:r w:rsidRPr="00376DA4">
        <w:rPr>
          <w:rFonts w:ascii="Aegyptus" w:hAnsi="Aegyptus"/>
          <w:sz w:val="28"/>
          <w:szCs w:val="28"/>
          <w:vertAlign w:val="superscript"/>
          <w:lang w:bidi="he-IL"/>
        </w:rPr>
        <w:t>27</w:t>
      </w:r>
      <w:r>
        <w:rPr>
          <w:rFonts w:ascii="Aegyptus" w:hAnsi="Aegyptus"/>
          <w:sz w:val="28"/>
          <w:szCs w:val="28"/>
          <w:vertAlign w:val="superscript"/>
          <w:lang w:bidi="he-IL"/>
        </w:rPr>
        <w:t xml:space="preserve"> </w:t>
      </w:r>
      <w:r w:rsidR="00233990" w:rsidRPr="00AB3D60">
        <w:rPr>
          <w:rFonts w:ascii="Aegyptus" w:hAnsi="Aegyptus"/>
          <w:sz w:val="28"/>
          <w:szCs w:val="28"/>
          <w:lang w:bidi="he-IL"/>
        </w:rPr>
        <w:t>So God created man in his own image, in the image of God he created him; male and female he created them</w:t>
      </w:r>
      <w:proofErr w:type="gramStart"/>
      <w:r w:rsidR="00233990" w:rsidRPr="00AB3D60">
        <w:rPr>
          <w:rFonts w:ascii="Aegyptus" w:hAnsi="Aegyptus"/>
          <w:sz w:val="28"/>
          <w:szCs w:val="28"/>
          <w:lang w:bidi="he-IL"/>
        </w:rPr>
        <w:t>.“</w:t>
      </w:r>
      <w:proofErr w:type="gramEnd"/>
    </w:p>
    <w:p w:rsidR="00233990" w:rsidRPr="00AB3D60" w:rsidRDefault="00233990" w:rsidP="003C5831">
      <w:pPr>
        <w:ind w:left="720"/>
        <w:jc w:val="both"/>
        <w:rPr>
          <w:rFonts w:ascii="Aegyptus" w:hAnsi="Aegyptus"/>
          <w:sz w:val="28"/>
          <w:szCs w:val="28"/>
        </w:rPr>
      </w:pPr>
    </w:p>
    <w:p w:rsidR="00233990" w:rsidRPr="00AB3D60" w:rsidRDefault="00233990" w:rsidP="003C5831">
      <w:pPr>
        <w:jc w:val="both"/>
        <w:rPr>
          <w:rFonts w:ascii="Aegyptus" w:hAnsi="Aegyptus"/>
          <w:sz w:val="28"/>
          <w:szCs w:val="28"/>
        </w:rPr>
      </w:pPr>
      <w:r w:rsidRPr="00AB3D60">
        <w:rPr>
          <w:rFonts w:ascii="Aegyptus" w:hAnsi="Aegyptus"/>
          <w:sz w:val="28"/>
          <w:szCs w:val="28"/>
        </w:rPr>
        <w:t xml:space="preserve">2. Two different words are used in Genesis 1:26-27 to describe man’s creation in the image of God – "image" and "likeness". The word for “image” in the Hebrew is </w:t>
      </w:r>
      <w:r w:rsidRPr="00AB3D60">
        <w:rPr>
          <w:rFonts w:ascii="Aegyptus" w:hAnsi="Aegyptus"/>
          <w:i/>
          <w:sz w:val="28"/>
          <w:szCs w:val="28"/>
        </w:rPr>
        <w:t>tselem</w:t>
      </w:r>
      <w:r w:rsidRPr="00AB3D60">
        <w:rPr>
          <w:rFonts w:ascii="Aegyptus" w:hAnsi="Aegyptus"/>
          <w:sz w:val="28"/>
          <w:szCs w:val="28"/>
        </w:rPr>
        <w:t xml:space="preserve"> (Gen. 1:26, 27; cf. 9:6). Of the sixteen times this word is used in the Old Testament, five times it refers to man being created in the image of God. The word for “likeness” is </w:t>
      </w:r>
      <w:proofErr w:type="gramStart"/>
      <w:r w:rsidRPr="00AB3D60">
        <w:rPr>
          <w:rFonts w:ascii="Aegyptus" w:hAnsi="Aegyptus"/>
          <w:i/>
          <w:sz w:val="28"/>
          <w:szCs w:val="28"/>
        </w:rPr>
        <w:t>d</w:t>
      </w:r>
      <w:r w:rsidRPr="00AB3D60">
        <w:rPr>
          <w:rFonts w:ascii="Aegyptus" w:hAnsi="Aegyptus"/>
          <w:i/>
          <w:sz w:val="28"/>
          <w:szCs w:val="28"/>
          <w:vertAlign w:val="superscript"/>
        </w:rPr>
        <w:t>e</w:t>
      </w:r>
      <w:r w:rsidRPr="00AB3D60">
        <w:rPr>
          <w:rFonts w:ascii="Aegyptus" w:hAnsi="Aegyptus"/>
          <w:i/>
          <w:sz w:val="28"/>
          <w:szCs w:val="28"/>
        </w:rPr>
        <w:t>muth</w:t>
      </w:r>
      <w:proofErr w:type="gramEnd"/>
      <w:r w:rsidRPr="00AB3D60">
        <w:rPr>
          <w:rFonts w:ascii="Aegyptus" w:hAnsi="Aegyptus"/>
          <w:sz w:val="28"/>
          <w:szCs w:val="28"/>
        </w:rPr>
        <w:t xml:space="preserve"> (Gen. 1:26). Seth was born in the likeness of Adam (Gen. 5:3).</w:t>
      </w:r>
    </w:p>
    <w:p w:rsidR="00233990" w:rsidRPr="00AB3D60" w:rsidRDefault="00233990" w:rsidP="003C5831">
      <w:pPr>
        <w:jc w:val="both"/>
        <w:rPr>
          <w:rFonts w:ascii="Aegyptus" w:hAnsi="Aegyptus"/>
          <w:sz w:val="28"/>
          <w:szCs w:val="28"/>
        </w:rPr>
      </w:pPr>
    </w:p>
    <w:p w:rsidR="00233990" w:rsidRPr="00AB3D60" w:rsidRDefault="00233990" w:rsidP="003C5831">
      <w:pPr>
        <w:jc w:val="both"/>
        <w:rPr>
          <w:rFonts w:ascii="Aegyptus" w:hAnsi="Aegyptus"/>
          <w:sz w:val="28"/>
          <w:szCs w:val="28"/>
        </w:rPr>
      </w:pPr>
      <w:r w:rsidRPr="00AB3D60">
        <w:rPr>
          <w:rFonts w:ascii="Aegyptus" w:hAnsi="Aegyptus"/>
          <w:sz w:val="28"/>
          <w:szCs w:val="28"/>
        </w:rPr>
        <w:t>Some of the early church fathers saw a distinction between the two terms “image” and “likeness,” and sought to explain their differences. Irenaeus and Tertullian believed that “image” referred to man’s body and “likeness” referred to man’s spiritual nature. Clement and Origen believed that “image” referred to all things that made man human, and “likeness” referred to the things that were not necessary to being a man that could be lost.</w:t>
      </w:r>
    </w:p>
    <w:p w:rsidR="00233990" w:rsidRPr="00AB3D60" w:rsidRDefault="00233990" w:rsidP="003C5831">
      <w:pPr>
        <w:jc w:val="both"/>
        <w:rPr>
          <w:rFonts w:ascii="Aegyptus" w:hAnsi="Aegyptus"/>
          <w:sz w:val="28"/>
          <w:szCs w:val="28"/>
        </w:rPr>
      </w:pPr>
    </w:p>
    <w:p w:rsidR="00233990" w:rsidRPr="00AB3D60" w:rsidRDefault="00233990" w:rsidP="003C5831">
      <w:pPr>
        <w:jc w:val="both"/>
        <w:rPr>
          <w:rFonts w:ascii="Aegyptus" w:hAnsi="Aegyptus"/>
          <w:sz w:val="28"/>
          <w:szCs w:val="28"/>
        </w:rPr>
      </w:pPr>
      <w:r w:rsidRPr="00AB3D60">
        <w:rPr>
          <w:rFonts w:ascii="Aegyptus" w:hAnsi="Aegyptus"/>
          <w:sz w:val="28"/>
          <w:szCs w:val="28"/>
        </w:rPr>
        <w:t xml:space="preserve">The Reformers did not see a difference in the terms “image” and “likeness.” Luther believed that the image of God was man’s original righteousness and so it was lost at the </w:t>
      </w:r>
      <w:proofErr w:type="gramStart"/>
      <w:r w:rsidRPr="00AB3D60">
        <w:rPr>
          <w:rFonts w:ascii="Aegyptus" w:hAnsi="Aegyptus"/>
          <w:sz w:val="28"/>
          <w:szCs w:val="28"/>
        </w:rPr>
        <w:t>Fall</w:t>
      </w:r>
      <w:proofErr w:type="gramEnd"/>
      <w:r w:rsidRPr="00AB3D60">
        <w:rPr>
          <w:rFonts w:ascii="Aegyptus" w:hAnsi="Aegyptus"/>
          <w:sz w:val="28"/>
          <w:szCs w:val="28"/>
        </w:rPr>
        <w:t xml:space="preserve">. Calvin believed “the image included . . . both natural endowments and the spiritual qualities of original righteousness (knowledge, righteousness, and holiness). The whole image, according to Calvin, has been affected by the </w:t>
      </w:r>
      <w:proofErr w:type="gramStart"/>
      <w:r w:rsidRPr="00AB3D60">
        <w:rPr>
          <w:rFonts w:ascii="Aegyptus" w:hAnsi="Aegyptus"/>
          <w:sz w:val="28"/>
          <w:szCs w:val="28"/>
        </w:rPr>
        <w:t>Fall</w:t>
      </w:r>
      <w:proofErr w:type="gramEnd"/>
      <w:r w:rsidRPr="00AB3D60">
        <w:rPr>
          <w:rFonts w:ascii="Aegyptus" w:hAnsi="Aegyptus"/>
          <w:sz w:val="28"/>
          <w:szCs w:val="28"/>
        </w:rPr>
        <w:t>, with only original righteousness being completely lost.”</w:t>
      </w:r>
      <w:r w:rsidRPr="00AB3D60">
        <w:rPr>
          <w:rStyle w:val="FootnoteReference"/>
          <w:rFonts w:ascii="Aegyptus" w:hAnsi="Aegyptus"/>
          <w:sz w:val="28"/>
          <w:szCs w:val="28"/>
        </w:rPr>
        <w:footnoteReference w:id="1"/>
      </w:r>
    </w:p>
    <w:p w:rsidR="00233990" w:rsidRPr="00AB3D60" w:rsidRDefault="00233990" w:rsidP="003C5831">
      <w:pPr>
        <w:jc w:val="both"/>
        <w:rPr>
          <w:rFonts w:ascii="Aegyptus" w:hAnsi="Aegyptus"/>
          <w:sz w:val="28"/>
          <w:szCs w:val="28"/>
        </w:rPr>
      </w:pPr>
    </w:p>
    <w:p w:rsidR="00233990" w:rsidRPr="00AB3D60" w:rsidRDefault="00376DA4" w:rsidP="003C5831">
      <w:pPr>
        <w:jc w:val="both"/>
        <w:rPr>
          <w:rFonts w:ascii="Aegyptus" w:hAnsi="Aegyptus"/>
          <w:sz w:val="28"/>
          <w:szCs w:val="28"/>
        </w:rPr>
      </w:pPr>
      <w:r>
        <w:rPr>
          <w:rFonts w:ascii="Aegyptus" w:hAnsi="Aegyptus"/>
          <w:sz w:val="28"/>
          <w:szCs w:val="28"/>
        </w:rPr>
        <w:t xml:space="preserve">There are </w:t>
      </w:r>
      <w:r w:rsidR="00233990" w:rsidRPr="00AB3D60">
        <w:rPr>
          <w:rFonts w:ascii="Aegyptus" w:hAnsi="Aegyptus"/>
          <w:sz w:val="28"/>
          <w:szCs w:val="28"/>
        </w:rPr>
        <w:t xml:space="preserve">five </w:t>
      </w:r>
      <w:r w:rsidR="005C5B49">
        <w:rPr>
          <w:rFonts w:ascii="Aegyptus" w:hAnsi="Aegyptus"/>
          <w:sz w:val="28"/>
          <w:szCs w:val="28"/>
        </w:rPr>
        <w:t xml:space="preserve">major </w:t>
      </w:r>
      <w:r w:rsidR="00233990" w:rsidRPr="00AB3D60">
        <w:rPr>
          <w:rFonts w:ascii="Aegyptus" w:hAnsi="Aegyptus"/>
          <w:sz w:val="28"/>
          <w:szCs w:val="28"/>
        </w:rPr>
        <w:t>views of the relationship between these two words.</w:t>
      </w:r>
      <w:r w:rsidR="00233990" w:rsidRPr="00AB3D60">
        <w:rPr>
          <w:rStyle w:val="FootnoteReference"/>
          <w:rFonts w:ascii="Aegyptus" w:hAnsi="Aegyptus"/>
          <w:sz w:val="28"/>
          <w:szCs w:val="28"/>
        </w:rPr>
        <w:footnoteReference w:id="2"/>
      </w:r>
    </w:p>
    <w:p w:rsidR="00233990" w:rsidRPr="00AB3D60" w:rsidRDefault="00233990" w:rsidP="003C5831">
      <w:pPr>
        <w:ind w:left="2880" w:hanging="720"/>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 xml:space="preserve">a. The Roman Catholic view is that “image” refers to man’s structural being. This is what survived after the </w:t>
      </w:r>
      <w:proofErr w:type="gramStart"/>
      <w:r w:rsidRPr="00AB3D60">
        <w:rPr>
          <w:rFonts w:ascii="Aegyptus" w:hAnsi="Aegyptus"/>
          <w:sz w:val="28"/>
          <w:szCs w:val="28"/>
        </w:rPr>
        <w:t>Fall</w:t>
      </w:r>
      <w:proofErr w:type="gramEnd"/>
      <w:r w:rsidRPr="00AB3D60">
        <w:rPr>
          <w:rFonts w:ascii="Aegyptus" w:hAnsi="Aegyptus"/>
          <w:sz w:val="28"/>
          <w:szCs w:val="28"/>
        </w:rPr>
        <w:t xml:space="preserve">. “Likeness” refers to man’s moral image, which was destroyed in the </w:t>
      </w:r>
      <w:proofErr w:type="gramStart"/>
      <w:r w:rsidRPr="00AB3D60">
        <w:rPr>
          <w:rFonts w:ascii="Aegyptus" w:hAnsi="Aegyptus"/>
          <w:sz w:val="28"/>
          <w:szCs w:val="28"/>
        </w:rPr>
        <w:t>Fall</w:t>
      </w:r>
      <w:proofErr w:type="gramEnd"/>
      <w:r w:rsidRPr="00AB3D60">
        <w:rPr>
          <w:rFonts w:ascii="Aegyptus" w:hAnsi="Aegyptus"/>
          <w:sz w:val="28"/>
          <w:szCs w:val="28"/>
        </w:rPr>
        <w:t>.</w:t>
      </w:r>
    </w:p>
    <w:p w:rsidR="00233990" w:rsidRPr="00AB3D60" w:rsidRDefault="00233990" w:rsidP="003C5831">
      <w:pPr>
        <w:ind w:left="720"/>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b. “Image” is the more important word, but since man is not an exact copy of God the word “likeness” is also used. “Likeness” is more abstract than “image.”</w:t>
      </w:r>
    </w:p>
    <w:p w:rsidR="00233990" w:rsidRPr="00AB3D60" w:rsidRDefault="00233990" w:rsidP="003C5831">
      <w:pPr>
        <w:ind w:left="720"/>
        <w:jc w:val="both"/>
        <w:rPr>
          <w:rFonts w:ascii="Aegyptus" w:hAnsi="Aegyptus"/>
          <w:sz w:val="28"/>
          <w:szCs w:val="28"/>
        </w:rPr>
      </w:pPr>
    </w:p>
    <w:p w:rsidR="00233990" w:rsidRPr="00AB3D60" w:rsidRDefault="002768F7" w:rsidP="003C5831">
      <w:pPr>
        <w:ind w:left="720"/>
        <w:jc w:val="both"/>
        <w:rPr>
          <w:rFonts w:ascii="Aegyptus" w:hAnsi="Aegyptus"/>
          <w:sz w:val="28"/>
          <w:szCs w:val="28"/>
        </w:rPr>
      </w:pPr>
      <w:r>
        <w:rPr>
          <w:rFonts w:ascii="Aegyptus" w:hAnsi="Aegyptus"/>
          <w:sz w:val="28"/>
          <w:szCs w:val="28"/>
        </w:rPr>
        <w:t>c</w:t>
      </w:r>
      <w:r w:rsidR="00233990" w:rsidRPr="00AB3D60">
        <w:rPr>
          <w:rFonts w:ascii="Aegyptus" w:hAnsi="Aegyptus"/>
          <w:sz w:val="28"/>
          <w:szCs w:val="28"/>
        </w:rPr>
        <w:t>. “Likeness” is the more important word and is defined by “image.” This is because the Hebrew word for “likeness” is derived from the word for blood (</w:t>
      </w:r>
      <w:r w:rsidR="00233990" w:rsidRPr="00AB3D60">
        <w:rPr>
          <w:rFonts w:ascii="Aegyptus" w:hAnsi="Aegyptus"/>
          <w:i/>
          <w:sz w:val="28"/>
          <w:szCs w:val="28"/>
        </w:rPr>
        <w:t>dām</w:t>
      </w:r>
      <w:r w:rsidR="00233990" w:rsidRPr="00AB3D60">
        <w:rPr>
          <w:rFonts w:ascii="Aegyptus" w:hAnsi="Aegyptus"/>
          <w:sz w:val="28"/>
          <w:szCs w:val="28"/>
        </w:rPr>
        <w:t>).</w:t>
      </w:r>
    </w:p>
    <w:p w:rsidR="00233990" w:rsidRPr="00AB3D60" w:rsidRDefault="00233990" w:rsidP="003C5831">
      <w:pPr>
        <w:ind w:left="720"/>
        <w:jc w:val="both"/>
        <w:rPr>
          <w:rFonts w:ascii="Aegyptus" w:hAnsi="Aegyptus"/>
          <w:sz w:val="28"/>
          <w:szCs w:val="28"/>
        </w:rPr>
      </w:pPr>
    </w:p>
    <w:p w:rsidR="00233990" w:rsidRPr="00AB3D60" w:rsidRDefault="002768F7" w:rsidP="003C5831">
      <w:pPr>
        <w:ind w:left="720"/>
        <w:jc w:val="both"/>
        <w:rPr>
          <w:rFonts w:ascii="Aegyptus" w:hAnsi="Aegyptus"/>
          <w:sz w:val="28"/>
          <w:szCs w:val="28"/>
        </w:rPr>
      </w:pPr>
      <w:r>
        <w:rPr>
          <w:rFonts w:ascii="Aegyptus" w:hAnsi="Aegyptus"/>
          <w:sz w:val="28"/>
          <w:szCs w:val="28"/>
        </w:rPr>
        <w:t>d</w:t>
      </w:r>
      <w:r w:rsidR="00233990" w:rsidRPr="00AB3D60">
        <w:rPr>
          <w:rFonts w:ascii="Aegyptus" w:hAnsi="Aegyptus"/>
          <w:sz w:val="28"/>
          <w:szCs w:val="28"/>
        </w:rPr>
        <w:t>. The word “likeness” amplifies the word “image” and specifies its meaning.</w:t>
      </w:r>
    </w:p>
    <w:p w:rsidR="00233990" w:rsidRDefault="00233990" w:rsidP="003C5831">
      <w:pPr>
        <w:jc w:val="both"/>
        <w:rPr>
          <w:rFonts w:ascii="Aegyptus" w:hAnsi="Aegyptus"/>
          <w:sz w:val="28"/>
          <w:szCs w:val="28"/>
        </w:rPr>
      </w:pPr>
    </w:p>
    <w:p w:rsidR="002768F7" w:rsidRPr="00AB3D60" w:rsidRDefault="002768F7" w:rsidP="003C5831">
      <w:pPr>
        <w:ind w:left="720"/>
        <w:jc w:val="both"/>
        <w:rPr>
          <w:rFonts w:ascii="Aegyptus" w:hAnsi="Aegyptus"/>
          <w:sz w:val="28"/>
          <w:szCs w:val="28"/>
        </w:rPr>
      </w:pPr>
      <w:r>
        <w:rPr>
          <w:rFonts w:ascii="Aegyptus" w:hAnsi="Aegyptus"/>
          <w:sz w:val="28"/>
          <w:szCs w:val="28"/>
        </w:rPr>
        <w:t>e</w:t>
      </w:r>
      <w:r w:rsidRPr="00AB3D60">
        <w:rPr>
          <w:rFonts w:ascii="Aegyptus" w:hAnsi="Aegyptus"/>
          <w:sz w:val="28"/>
          <w:szCs w:val="28"/>
        </w:rPr>
        <w:t>. The two words are completely interchangeable and mean the same thing.</w:t>
      </w:r>
    </w:p>
    <w:p w:rsidR="002768F7" w:rsidRPr="00AB3D60" w:rsidRDefault="002768F7" w:rsidP="003C5831">
      <w:pPr>
        <w:ind w:left="3600" w:hanging="720"/>
        <w:jc w:val="both"/>
        <w:rPr>
          <w:rFonts w:ascii="Aegyptus" w:hAnsi="Aegyptus"/>
          <w:sz w:val="28"/>
          <w:szCs w:val="28"/>
        </w:rPr>
      </w:pPr>
    </w:p>
    <w:p w:rsidR="00233990" w:rsidRPr="00AB3D60" w:rsidRDefault="00233990" w:rsidP="003C5831">
      <w:pPr>
        <w:jc w:val="both"/>
        <w:rPr>
          <w:rFonts w:ascii="Aegyptus" w:hAnsi="Aegyptus"/>
          <w:sz w:val="28"/>
          <w:szCs w:val="28"/>
        </w:rPr>
      </w:pPr>
      <w:r w:rsidRPr="00AB3D60">
        <w:rPr>
          <w:rFonts w:ascii="Aegyptus" w:hAnsi="Aegyptus"/>
          <w:sz w:val="28"/>
          <w:szCs w:val="28"/>
        </w:rPr>
        <w:t>In light of the interchanging of these terms in Genesis 5:3 as well as passages where either one is used or the other (Gen. 5:1; 9:6; Col. 3:10; James 3:9), it seems best to understand these terms to be synonymous.</w:t>
      </w:r>
    </w:p>
    <w:p w:rsidR="00233990" w:rsidRPr="00AB3D60" w:rsidRDefault="00233990" w:rsidP="003C5831">
      <w:pPr>
        <w:ind w:left="1440"/>
        <w:jc w:val="both"/>
        <w:rPr>
          <w:rFonts w:ascii="Aegyptus" w:hAnsi="Aegyptus"/>
          <w:sz w:val="28"/>
          <w:szCs w:val="28"/>
        </w:rPr>
      </w:pPr>
    </w:p>
    <w:p w:rsidR="00233990" w:rsidRPr="00AB3D60" w:rsidRDefault="00233990" w:rsidP="003C5831">
      <w:pPr>
        <w:jc w:val="both"/>
        <w:rPr>
          <w:rFonts w:ascii="Aegyptus" w:hAnsi="Aegyptus"/>
          <w:sz w:val="28"/>
          <w:szCs w:val="28"/>
        </w:rPr>
      </w:pPr>
      <w:r w:rsidRPr="00AB3D60">
        <w:rPr>
          <w:rFonts w:ascii="Aegyptus" w:hAnsi="Aegyptus"/>
          <w:sz w:val="28"/>
          <w:szCs w:val="28"/>
        </w:rPr>
        <w:lastRenderedPageBreak/>
        <w:t>3. Both genders, male and female, are said to be created in God’s image (Gen. 1:27). This supports the idea that men and women are created equal in God’s eyes since they were both created equally in His image.</w:t>
      </w:r>
    </w:p>
    <w:p w:rsidR="00233990" w:rsidRPr="00AB3D60" w:rsidRDefault="00233990" w:rsidP="003C5831">
      <w:pPr>
        <w:ind w:left="1440"/>
        <w:jc w:val="both"/>
        <w:rPr>
          <w:rFonts w:ascii="Aegyptus" w:hAnsi="Aegyptus"/>
          <w:sz w:val="28"/>
          <w:szCs w:val="28"/>
        </w:rPr>
      </w:pPr>
    </w:p>
    <w:p w:rsidR="00233990" w:rsidRPr="00AB3D60" w:rsidRDefault="00233990" w:rsidP="003C5831">
      <w:pPr>
        <w:jc w:val="both"/>
        <w:rPr>
          <w:rFonts w:ascii="Aegyptus" w:hAnsi="Aegyptus"/>
          <w:sz w:val="28"/>
          <w:szCs w:val="28"/>
        </w:rPr>
      </w:pPr>
      <w:r w:rsidRPr="00AB3D60">
        <w:rPr>
          <w:rFonts w:ascii="Aegyptus" w:hAnsi="Aegyptus"/>
          <w:sz w:val="28"/>
          <w:szCs w:val="28"/>
        </w:rPr>
        <w:t>4. There are many aspects to what it means to be made in the image of God.</w:t>
      </w:r>
      <w:r w:rsidRPr="00AB3D60">
        <w:rPr>
          <w:rStyle w:val="FootnoteReference"/>
          <w:rFonts w:ascii="Aegyptus" w:hAnsi="Aegyptus"/>
          <w:sz w:val="28"/>
          <w:szCs w:val="28"/>
        </w:rPr>
        <w:footnoteReference w:id="3"/>
      </w:r>
    </w:p>
    <w:p w:rsidR="00233990" w:rsidRPr="00AB3D60" w:rsidRDefault="00233990" w:rsidP="003C5831">
      <w:pPr>
        <w:ind w:left="1440"/>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a. Moral Aspects. Men have the ability to make moral choices. They are given an inner sense of right and wrong.</w:t>
      </w:r>
    </w:p>
    <w:p w:rsidR="00233990" w:rsidRPr="00AB3D60" w:rsidRDefault="00233990" w:rsidP="003C5831">
      <w:pPr>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Wayne Grudem: “When we act according to God’s moral standards, our likeness to God is reflected in behavior that is holy and righteous before him, but, by contrast, our unlikeness to God is reflected whenever we sin.”</w:t>
      </w:r>
      <w:r w:rsidRPr="00AB3D60">
        <w:rPr>
          <w:rStyle w:val="FootnoteReference"/>
          <w:rFonts w:ascii="Aegyptus" w:hAnsi="Aegyptus"/>
          <w:sz w:val="28"/>
          <w:szCs w:val="28"/>
        </w:rPr>
        <w:footnoteReference w:id="4"/>
      </w:r>
    </w:p>
    <w:p w:rsidR="00233990" w:rsidRPr="00AB3D60" w:rsidRDefault="00233990" w:rsidP="003C5831">
      <w:pPr>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b. Spiritual Aspects. Part of our nature is immaterial and so we are to grow in our spiritual lives. This sets us apart from the rest of creation in that we can develop a spiritual relationship with God. Once man was created, he became an immortal creature.</w:t>
      </w:r>
    </w:p>
    <w:p w:rsidR="00233990" w:rsidRPr="00AB3D60" w:rsidRDefault="00233990" w:rsidP="003C5831">
      <w:pPr>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c. Mental Aspects. Men exhibit intelligence, will, and emotions. Men also demonstrate creativity, which reflects God’s creativity and separates us from the rest of creation.</w:t>
      </w:r>
    </w:p>
    <w:p w:rsidR="00233990" w:rsidRPr="00AB3D60" w:rsidRDefault="00233990" w:rsidP="003C5831">
      <w:pPr>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d. Relational Aspects. Men can have relationships with God. Men can have relationships with each other (e.g. marriage reflects the headship and submission in the Godhead). Man was given dominion over the rest of creation (Gen. 1:26).</w:t>
      </w:r>
    </w:p>
    <w:p w:rsidR="00233990" w:rsidRPr="00AB3D60" w:rsidRDefault="00233990" w:rsidP="003C5831">
      <w:pPr>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e. Physical Aspects. Even though God does not have a physical body being spirit (John 4:24), there may be some aspect that our physical bodies are part of what it means to be made in God’s image. Men are able to see, hear, speak, and exercise strength, and these are things that God is said to do in Scripture even without a physical body.</w:t>
      </w:r>
    </w:p>
    <w:p w:rsidR="00233990" w:rsidRPr="00AB3D60" w:rsidRDefault="00233990" w:rsidP="003C5831">
      <w:pPr>
        <w:ind w:left="720"/>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f. Man’s original moral perfection (cf. Eph. 4:21-24; Col. 3:10).</w:t>
      </w:r>
      <w:r w:rsidRPr="00AB3D60">
        <w:rPr>
          <w:rStyle w:val="FootnoteReference"/>
          <w:rFonts w:ascii="Aegyptus" w:hAnsi="Aegyptus"/>
          <w:sz w:val="28"/>
          <w:szCs w:val="28"/>
        </w:rPr>
        <w:footnoteReference w:id="5"/>
      </w:r>
      <w:r w:rsidRPr="00AB3D60">
        <w:rPr>
          <w:rFonts w:ascii="Aegyptus" w:hAnsi="Aegyptus"/>
          <w:sz w:val="28"/>
          <w:szCs w:val="28"/>
        </w:rPr>
        <w:t xml:space="preserve"> This aspect of the image of God was lost at the </w:t>
      </w:r>
      <w:proofErr w:type="gramStart"/>
      <w:r w:rsidRPr="00AB3D60">
        <w:rPr>
          <w:rFonts w:ascii="Aegyptus" w:hAnsi="Aegyptus"/>
          <w:sz w:val="28"/>
          <w:szCs w:val="28"/>
        </w:rPr>
        <w:t>Fall</w:t>
      </w:r>
      <w:proofErr w:type="gramEnd"/>
      <w:r w:rsidRPr="00AB3D60">
        <w:rPr>
          <w:rFonts w:ascii="Aegyptus" w:hAnsi="Aegyptus"/>
          <w:sz w:val="28"/>
          <w:szCs w:val="28"/>
        </w:rPr>
        <w:t>. But it can be restored through salvation in Jesus Christ.</w:t>
      </w:r>
    </w:p>
    <w:p w:rsidR="00233990" w:rsidRPr="00AB3D60" w:rsidRDefault="00233990" w:rsidP="003C5831">
      <w:pPr>
        <w:ind w:left="720"/>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g. Insomuch as these aspects help us to see how we are like God and not like the rest of creation, these things contribute to the nature of what it means to be in the image of God.</w:t>
      </w:r>
    </w:p>
    <w:p w:rsidR="00233990" w:rsidRPr="00AB3D60" w:rsidRDefault="00233990" w:rsidP="003C5831">
      <w:pPr>
        <w:ind w:left="720"/>
        <w:jc w:val="both"/>
        <w:rPr>
          <w:rFonts w:ascii="Aegyptus" w:hAnsi="Aegyptus"/>
          <w:sz w:val="28"/>
          <w:szCs w:val="28"/>
        </w:rPr>
      </w:pPr>
    </w:p>
    <w:p w:rsidR="00233990" w:rsidRPr="00AB3D60" w:rsidRDefault="00233990" w:rsidP="003C5831">
      <w:pPr>
        <w:ind w:left="720"/>
        <w:jc w:val="both"/>
        <w:rPr>
          <w:rFonts w:ascii="Aegyptus" w:hAnsi="Aegyptus"/>
          <w:sz w:val="28"/>
          <w:szCs w:val="28"/>
        </w:rPr>
      </w:pPr>
      <w:r w:rsidRPr="00AB3D60">
        <w:rPr>
          <w:rFonts w:ascii="Aegyptus" w:hAnsi="Aegyptus"/>
          <w:sz w:val="28"/>
          <w:szCs w:val="28"/>
        </w:rPr>
        <w:t>Wayne Grudem: “The fact that man is in the image of God means that man is like God and represents God.”</w:t>
      </w:r>
      <w:r w:rsidRPr="00AB3D60">
        <w:rPr>
          <w:rStyle w:val="FootnoteReference"/>
          <w:rFonts w:ascii="Aegyptus" w:hAnsi="Aegyptus"/>
          <w:sz w:val="28"/>
          <w:szCs w:val="28"/>
        </w:rPr>
        <w:footnoteReference w:id="6"/>
      </w:r>
    </w:p>
    <w:p w:rsidR="001A6B21" w:rsidRDefault="001A6B21" w:rsidP="003C5831">
      <w:pPr>
        <w:jc w:val="both"/>
        <w:rPr>
          <w:rFonts w:cstheme="minorHAnsi"/>
          <w:szCs w:val="24"/>
        </w:rPr>
      </w:pPr>
    </w:p>
    <w:p w:rsidR="001A6B21" w:rsidRDefault="001A6B21" w:rsidP="003C5831">
      <w:pPr>
        <w:jc w:val="both"/>
        <w:rPr>
          <w:rFonts w:cstheme="minorHAnsi"/>
          <w:szCs w:val="24"/>
        </w:rPr>
      </w:pPr>
    </w:p>
    <w:p w:rsidR="001A6B21" w:rsidRDefault="001A6B21" w:rsidP="003C5831">
      <w:pPr>
        <w:jc w:val="both"/>
        <w:rPr>
          <w:rFonts w:cstheme="minorHAnsi"/>
          <w:szCs w:val="24"/>
        </w:rPr>
      </w:pPr>
    </w:p>
    <w:p w:rsidR="001A6B21" w:rsidRDefault="001A6B21" w:rsidP="003C5831">
      <w:pPr>
        <w:jc w:val="both"/>
        <w:rPr>
          <w:rFonts w:cstheme="minorHAnsi"/>
          <w:szCs w:val="24"/>
        </w:rPr>
      </w:pPr>
    </w:p>
    <w:p w:rsidR="008830FA" w:rsidRDefault="00DF7DC7" w:rsidP="003C5831">
      <w:pPr>
        <w:jc w:val="both"/>
        <w:rPr>
          <w:rFonts w:cstheme="minorHAnsi"/>
          <w:szCs w:val="24"/>
        </w:rPr>
      </w:pPr>
      <w:r>
        <w:rPr>
          <w:rFonts w:cstheme="minorHAnsi"/>
          <w:szCs w:val="24"/>
        </w:rPr>
        <w:lastRenderedPageBreak/>
        <w:t xml:space="preserve">5. </w:t>
      </w:r>
      <w:r w:rsidR="00773950">
        <w:rPr>
          <w:rFonts w:cstheme="minorHAnsi"/>
          <w:szCs w:val="24"/>
        </w:rPr>
        <w:t>In Genesis 1:26-27, it says that God created man in His own image.</w:t>
      </w:r>
      <w:r w:rsidR="00611A75">
        <w:rPr>
          <w:rFonts w:cstheme="minorHAnsi"/>
          <w:szCs w:val="24"/>
        </w:rPr>
        <w:t xml:space="preserve"> </w:t>
      </w:r>
      <w:r w:rsidR="00D16815">
        <w:rPr>
          <w:rFonts w:cstheme="minorHAnsi"/>
          <w:szCs w:val="24"/>
        </w:rPr>
        <w:t xml:space="preserve">Is this something that we can lose (cf. Gen. 9:6; </w:t>
      </w:r>
      <w:r w:rsidR="008830FA">
        <w:rPr>
          <w:rFonts w:cstheme="minorHAnsi"/>
          <w:szCs w:val="24"/>
        </w:rPr>
        <w:t xml:space="preserve">Matt. 22:15-22; </w:t>
      </w:r>
      <w:r w:rsidR="00D16815">
        <w:rPr>
          <w:rFonts w:cstheme="minorHAnsi"/>
          <w:szCs w:val="24"/>
        </w:rPr>
        <w:t>1 Cor. 11:8</w:t>
      </w:r>
      <w:r w:rsidR="008830FA">
        <w:rPr>
          <w:rFonts w:cstheme="minorHAnsi"/>
          <w:szCs w:val="24"/>
        </w:rPr>
        <w:t>)?</w:t>
      </w:r>
    </w:p>
    <w:p w:rsidR="008830FA" w:rsidRDefault="008830FA" w:rsidP="003C5831">
      <w:pPr>
        <w:jc w:val="both"/>
        <w:rPr>
          <w:rFonts w:cstheme="minorHAnsi"/>
          <w:szCs w:val="24"/>
        </w:rPr>
      </w:pPr>
    </w:p>
    <w:p w:rsidR="008830FA" w:rsidRDefault="008830FA" w:rsidP="003C5831">
      <w:pPr>
        <w:jc w:val="both"/>
        <w:rPr>
          <w:rFonts w:cstheme="minorHAnsi"/>
          <w:szCs w:val="24"/>
        </w:rPr>
      </w:pPr>
    </w:p>
    <w:p w:rsidR="008830FA" w:rsidRDefault="008830FA" w:rsidP="003C5831">
      <w:pPr>
        <w:jc w:val="both"/>
        <w:rPr>
          <w:rFonts w:cstheme="minorHAnsi"/>
          <w:szCs w:val="24"/>
        </w:rPr>
      </w:pPr>
    </w:p>
    <w:p w:rsidR="00DF7DC7" w:rsidRDefault="008830FA" w:rsidP="003C5831">
      <w:pPr>
        <w:jc w:val="both"/>
        <w:rPr>
          <w:rFonts w:cstheme="minorHAnsi"/>
          <w:szCs w:val="24"/>
        </w:rPr>
      </w:pPr>
      <w:r>
        <w:rPr>
          <w:rFonts w:cstheme="minorHAnsi"/>
          <w:szCs w:val="24"/>
        </w:rPr>
        <w:t>6. What does it mean that as believers we are being conformed more and more into the image of Christ (</w:t>
      </w:r>
      <w:r w:rsidR="00D16815">
        <w:rPr>
          <w:rFonts w:cstheme="minorHAnsi"/>
          <w:szCs w:val="24"/>
        </w:rPr>
        <w:t>Rom. 8:29; 2 Cor. 3:18; Col. 3:10)?</w:t>
      </w:r>
    </w:p>
    <w:p w:rsidR="00B45408" w:rsidRDefault="00B45408" w:rsidP="00CE6AB9">
      <w:pPr>
        <w:rPr>
          <w:rFonts w:cstheme="minorHAnsi"/>
          <w:szCs w:val="24"/>
        </w:rPr>
      </w:pPr>
    </w:p>
    <w:p w:rsidR="002768F7" w:rsidRDefault="002768F7">
      <w:pPr>
        <w:rPr>
          <w:rFonts w:cstheme="minorHAnsi"/>
          <w:szCs w:val="24"/>
        </w:rPr>
      </w:pPr>
    </w:p>
    <w:p w:rsidR="002768F7" w:rsidRDefault="002768F7" w:rsidP="00CE6AB9">
      <w:pPr>
        <w:rPr>
          <w:rFonts w:cstheme="minorHAnsi"/>
          <w:szCs w:val="24"/>
        </w:rPr>
      </w:pPr>
    </w:p>
    <w:p w:rsidR="00936B64" w:rsidRPr="00FC23EE" w:rsidRDefault="002768F7" w:rsidP="002768F7">
      <w:pPr>
        <w:jc w:val="center"/>
        <w:rPr>
          <w:rFonts w:ascii="Californian FB" w:hAnsi="Californian FB" w:cs="Aparajita"/>
          <w:b/>
          <w:sz w:val="28"/>
          <w:szCs w:val="28"/>
        </w:rPr>
      </w:pPr>
      <w:r w:rsidRPr="00FC23EE">
        <w:rPr>
          <w:rFonts w:ascii="Californian FB" w:hAnsi="Californian FB" w:cs="Aparajita"/>
          <w:b/>
          <w:sz w:val="28"/>
          <w:szCs w:val="28"/>
        </w:rPr>
        <w:t>"How Great Thou Art"</w:t>
      </w:r>
    </w:p>
    <w:p w:rsidR="002768F7" w:rsidRPr="00016F4A" w:rsidRDefault="002768F7" w:rsidP="002768F7">
      <w:pPr>
        <w:jc w:val="center"/>
        <w:rPr>
          <w:rFonts w:ascii="Californian FB" w:hAnsi="Californian FB" w:cs="Aparajita"/>
          <w:sz w:val="28"/>
          <w:szCs w:val="28"/>
        </w:rPr>
      </w:pP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O Lord my God, when I in awesome wonder</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Consider all the worlds Thy hands have made,</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 xml:space="preserve">I see the </w:t>
      </w:r>
      <w:proofErr w:type="gramStart"/>
      <w:r w:rsidRPr="00016F4A">
        <w:rPr>
          <w:rFonts w:ascii="Californian FB" w:hAnsi="Californian FB" w:cs="Aparajita"/>
          <w:sz w:val="28"/>
          <w:szCs w:val="28"/>
        </w:rPr>
        <w:t>stars,</w:t>
      </w:r>
      <w:proofErr w:type="gramEnd"/>
      <w:r w:rsidRPr="00016F4A">
        <w:rPr>
          <w:rFonts w:ascii="Californian FB" w:hAnsi="Californian FB" w:cs="Aparajita"/>
          <w:sz w:val="28"/>
          <w:szCs w:val="28"/>
        </w:rPr>
        <w:t xml:space="preserve"> I hear the rolling thunder,</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Thy pow'r thro'out the universe displayed.</w:t>
      </w:r>
    </w:p>
    <w:p w:rsidR="002768F7" w:rsidRPr="00016F4A" w:rsidRDefault="002768F7" w:rsidP="002768F7">
      <w:pPr>
        <w:jc w:val="center"/>
        <w:rPr>
          <w:rFonts w:ascii="Californian FB" w:hAnsi="Californian FB" w:cs="Aparajita"/>
          <w:sz w:val="28"/>
          <w:szCs w:val="28"/>
        </w:rPr>
      </w:pPr>
    </w:p>
    <w:p w:rsidR="002768F7" w:rsidRPr="00016F4A" w:rsidRDefault="002768F7" w:rsidP="002768F7">
      <w:pPr>
        <w:jc w:val="center"/>
        <w:rPr>
          <w:rFonts w:ascii="Californian FB" w:hAnsi="Californian FB" w:cs="Aparajita"/>
          <w:i/>
          <w:sz w:val="28"/>
          <w:szCs w:val="28"/>
        </w:rPr>
      </w:pPr>
      <w:r w:rsidRPr="00016F4A">
        <w:rPr>
          <w:rFonts w:ascii="Californian FB" w:hAnsi="Californian FB" w:cs="Aparajita"/>
          <w:i/>
          <w:sz w:val="28"/>
          <w:szCs w:val="28"/>
        </w:rPr>
        <w:t>Then sings my soul, my Savior God, to Thee;</w:t>
      </w:r>
    </w:p>
    <w:p w:rsidR="002768F7" w:rsidRPr="00016F4A" w:rsidRDefault="002768F7" w:rsidP="002768F7">
      <w:pPr>
        <w:jc w:val="center"/>
        <w:rPr>
          <w:rFonts w:ascii="Californian FB" w:hAnsi="Californian FB" w:cs="Aparajita"/>
          <w:i/>
          <w:sz w:val="28"/>
          <w:szCs w:val="28"/>
        </w:rPr>
      </w:pPr>
      <w:r w:rsidRPr="00016F4A">
        <w:rPr>
          <w:rFonts w:ascii="Californian FB" w:hAnsi="Californian FB" w:cs="Aparajita"/>
          <w:i/>
          <w:sz w:val="28"/>
          <w:szCs w:val="28"/>
        </w:rPr>
        <w:t>How great Thou art, how great Thou art!</w:t>
      </w:r>
    </w:p>
    <w:p w:rsidR="002768F7" w:rsidRPr="00016F4A" w:rsidRDefault="002768F7" w:rsidP="002768F7">
      <w:pPr>
        <w:jc w:val="center"/>
        <w:rPr>
          <w:rFonts w:ascii="Californian FB" w:hAnsi="Californian FB" w:cs="Aparajita"/>
          <w:i/>
          <w:sz w:val="28"/>
          <w:szCs w:val="28"/>
        </w:rPr>
      </w:pPr>
      <w:proofErr w:type="gramStart"/>
      <w:r w:rsidRPr="00016F4A">
        <w:rPr>
          <w:rFonts w:ascii="Californian FB" w:hAnsi="Californian FB" w:cs="Aparajita"/>
          <w:i/>
          <w:sz w:val="28"/>
          <w:szCs w:val="28"/>
        </w:rPr>
        <w:t>Then sings my soul, my Savior God, to Thee:</w:t>
      </w:r>
      <w:proofErr w:type="gramEnd"/>
    </w:p>
    <w:p w:rsidR="002768F7" w:rsidRPr="00016F4A" w:rsidRDefault="002768F7" w:rsidP="002768F7">
      <w:pPr>
        <w:jc w:val="center"/>
        <w:rPr>
          <w:rFonts w:ascii="Californian FB" w:hAnsi="Californian FB" w:cs="Aparajita"/>
          <w:i/>
          <w:sz w:val="28"/>
          <w:szCs w:val="28"/>
        </w:rPr>
      </w:pPr>
      <w:r w:rsidRPr="00016F4A">
        <w:rPr>
          <w:rFonts w:ascii="Californian FB" w:hAnsi="Californian FB" w:cs="Aparajita"/>
          <w:i/>
          <w:sz w:val="28"/>
          <w:szCs w:val="28"/>
        </w:rPr>
        <w:t>How great Thou art, how great Thou art!</w:t>
      </w:r>
    </w:p>
    <w:p w:rsidR="00936B64" w:rsidRPr="00016F4A" w:rsidRDefault="00936B64" w:rsidP="002768F7">
      <w:pPr>
        <w:jc w:val="center"/>
        <w:rPr>
          <w:rFonts w:ascii="Californian FB" w:hAnsi="Californian FB" w:cs="Aparajita"/>
          <w:sz w:val="28"/>
          <w:szCs w:val="28"/>
        </w:rPr>
      </w:pP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When thro' the woods and forest glades I wander</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And hear the birds sing sweetly in the trees,</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When I look down from lofty mountain grandeur,</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And hear the brook and feel the gentle breeze.</w:t>
      </w:r>
    </w:p>
    <w:p w:rsidR="002768F7" w:rsidRPr="00016F4A" w:rsidRDefault="002768F7" w:rsidP="002768F7">
      <w:pPr>
        <w:jc w:val="center"/>
        <w:rPr>
          <w:rFonts w:ascii="Californian FB" w:hAnsi="Californian FB" w:cs="Aparajita"/>
          <w:sz w:val="28"/>
          <w:szCs w:val="28"/>
        </w:rPr>
      </w:pP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And when I think that God, His Son not sparing,</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Sent Him to die, I scarce can take it in,</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That on the cross, my burden gladly bearing,</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He bled and died to take away my sin.</w:t>
      </w:r>
    </w:p>
    <w:p w:rsidR="002768F7" w:rsidRPr="00016F4A" w:rsidRDefault="002768F7" w:rsidP="002768F7">
      <w:pPr>
        <w:jc w:val="center"/>
        <w:rPr>
          <w:rFonts w:ascii="Californian FB" w:hAnsi="Californian FB" w:cs="Aparajita"/>
          <w:sz w:val="28"/>
          <w:szCs w:val="28"/>
        </w:rPr>
      </w:pP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When Christ shall come with shout of acclamation</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And take me home, what joy shall fill my heart!</w:t>
      </w:r>
    </w:p>
    <w:p w:rsidR="002768F7" w:rsidRPr="00016F4A" w:rsidRDefault="002768F7" w:rsidP="002768F7">
      <w:pPr>
        <w:jc w:val="center"/>
        <w:rPr>
          <w:rFonts w:ascii="Californian FB" w:hAnsi="Californian FB" w:cs="Aparajita"/>
          <w:sz w:val="28"/>
          <w:szCs w:val="28"/>
        </w:rPr>
      </w:pPr>
      <w:r w:rsidRPr="00016F4A">
        <w:rPr>
          <w:rFonts w:ascii="Californian FB" w:hAnsi="Californian FB" w:cs="Aparajita"/>
          <w:sz w:val="28"/>
          <w:szCs w:val="28"/>
        </w:rPr>
        <w:t>Then I shall bow in humble adoration,</w:t>
      </w:r>
    </w:p>
    <w:p w:rsidR="002768F7" w:rsidRDefault="002768F7" w:rsidP="002768F7">
      <w:pPr>
        <w:jc w:val="center"/>
        <w:rPr>
          <w:rFonts w:ascii="Californian FB" w:hAnsi="Californian FB" w:cs="Aparajita"/>
          <w:sz w:val="28"/>
          <w:szCs w:val="28"/>
        </w:rPr>
      </w:pPr>
      <w:r w:rsidRPr="00016F4A">
        <w:rPr>
          <w:rFonts w:ascii="Californian FB" w:hAnsi="Californian FB" w:cs="Aparajita"/>
          <w:sz w:val="28"/>
          <w:szCs w:val="28"/>
        </w:rPr>
        <w:t>And there proclaim, my God, how great Thou art.</w:t>
      </w:r>
    </w:p>
    <w:p w:rsidR="00C25DCD" w:rsidRDefault="00C25DCD" w:rsidP="00C25DCD">
      <w:pPr>
        <w:rPr>
          <w:rFonts w:ascii="Californian FB" w:hAnsi="Californian FB" w:cstheme="minorHAnsi"/>
          <w:sz w:val="28"/>
          <w:szCs w:val="28"/>
        </w:rPr>
      </w:pPr>
    </w:p>
    <w:p w:rsidR="00FE52F0" w:rsidRDefault="00FE52F0" w:rsidP="00C25DCD">
      <w:pPr>
        <w:rPr>
          <w:rFonts w:ascii="Californian FB" w:hAnsi="Californian FB" w:cstheme="minorHAnsi"/>
          <w:sz w:val="28"/>
          <w:szCs w:val="28"/>
        </w:rPr>
      </w:pPr>
    </w:p>
    <w:p w:rsidR="00FE52F0" w:rsidRDefault="00FE52F0" w:rsidP="00C25DCD">
      <w:pPr>
        <w:rPr>
          <w:rFonts w:cstheme="minorHAnsi"/>
          <w:szCs w:val="24"/>
        </w:rPr>
      </w:pPr>
    </w:p>
    <w:p w:rsidR="001A6B21" w:rsidRDefault="001A6B21" w:rsidP="009549D8">
      <w:pPr>
        <w:rPr>
          <w:rFonts w:cstheme="minorHAnsi"/>
          <w:szCs w:val="24"/>
        </w:rPr>
      </w:pPr>
    </w:p>
    <w:p w:rsidR="001A6B21" w:rsidRDefault="001A6B21" w:rsidP="009549D8">
      <w:pPr>
        <w:rPr>
          <w:rFonts w:cstheme="minorHAnsi"/>
          <w:szCs w:val="24"/>
        </w:rPr>
      </w:pPr>
    </w:p>
    <w:p w:rsidR="00C25DCD" w:rsidRDefault="00C25DCD" w:rsidP="009549D8">
      <w:pPr>
        <w:rPr>
          <w:rFonts w:cstheme="minorHAnsi"/>
          <w:szCs w:val="24"/>
        </w:rPr>
      </w:pPr>
      <w:r>
        <w:rPr>
          <w:rFonts w:cstheme="minorHAnsi"/>
          <w:szCs w:val="24"/>
        </w:rPr>
        <w:lastRenderedPageBreak/>
        <w:t>Thoughts for Application:</w:t>
      </w:r>
    </w:p>
    <w:p w:rsidR="00C25DCD" w:rsidRDefault="00C25DCD" w:rsidP="00C25DCD">
      <w:pPr>
        <w:rPr>
          <w:rFonts w:cstheme="minorHAnsi"/>
          <w:szCs w:val="24"/>
        </w:rPr>
      </w:pPr>
    </w:p>
    <w:p w:rsidR="00C25DCD" w:rsidRDefault="00C25DCD" w:rsidP="003C5831">
      <w:pPr>
        <w:jc w:val="both"/>
        <w:rPr>
          <w:rFonts w:cstheme="minorHAnsi"/>
          <w:szCs w:val="24"/>
        </w:rPr>
      </w:pPr>
      <w:r>
        <w:rPr>
          <w:rFonts w:cstheme="minorHAnsi"/>
          <w:szCs w:val="24"/>
        </w:rPr>
        <w:t xml:space="preserve">1. What are some of the major lessons </w:t>
      </w:r>
      <w:r w:rsidR="005E21AD">
        <w:rPr>
          <w:rFonts w:cstheme="minorHAnsi"/>
          <w:szCs w:val="24"/>
        </w:rPr>
        <w:t>you</w:t>
      </w:r>
      <w:r>
        <w:rPr>
          <w:rFonts w:cstheme="minorHAnsi"/>
          <w:szCs w:val="24"/>
        </w:rPr>
        <w:t xml:space="preserve"> learned about God from examining creation? </w:t>
      </w:r>
      <w:r w:rsidR="0087785A">
        <w:rPr>
          <w:rFonts w:cstheme="minorHAnsi"/>
          <w:szCs w:val="24"/>
        </w:rPr>
        <w:t xml:space="preserve">Read Psalm 148:1-14. </w:t>
      </w:r>
      <w:r>
        <w:rPr>
          <w:rFonts w:cstheme="minorHAnsi"/>
          <w:szCs w:val="24"/>
        </w:rPr>
        <w:t>In light of who God is</w:t>
      </w:r>
      <w:r w:rsidR="00AC4D11">
        <w:rPr>
          <w:rFonts w:cstheme="minorHAnsi"/>
          <w:szCs w:val="24"/>
        </w:rPr>
        <w:t xml:space="preserve"> as our Creator</w:t>
      </w:r>
      <w:r>
        <w:rPr>
          <w:rFonts w:cstheme="minorHAnsi"/>
          <w:szCs w:val="24"/>
        </w:rPr>
        <w:t xml:space="preserve">, what should be </w:t>
      </w:r>
      <w:r w:rsidR="005E21AD">
        <w:rPr>
          <w:rFonts w:cstheme="minorHAnsi"/>
          <w:szCs w:val="24"/>
        </w:rPr>
        <w:t>y</w:t>
      </w:r>
      <w:r>
        <w:rPr>
          <w:rFonts w:cstheme="minorHAnsi"/>
          <w:szCs w:val="24"/>
        </w:rPr>
        <w:t>our response</w:t>
      </w:r>
      <w:r w:rsidR="009F013F">
        <w:rPr>
          <w:rFonts w:cstheme="minorHAnsi"/>
          <w:szCs w:val="24"/>
        </w:rPr>
        <w:t xml:space="preserve"> (cf. Deut. 32:6)</w:t>
      </w:r>
      <w:r>
        <w:rPr>
          <w:rFonts w:cstheme="minorHAnsi"/>
          <w:szCs w:val="24"/>
        </w:rPr>
        <w:t>?</w:t>
      </w:r>
    </w:p>
    <w:p w:rsidR="005E21AD" w:rsidRDefault="005E21AD" w:rsidP="003C5831">
      <w:pPr>
        <w:jc w:val="both"/>
        <w:rPr>
          <w:rFonts w:cstheme="minorHAnsi"/>
          <w:szCs w:val="24"/>
        </w:rPr>
      </w:pPr>
    </w:p>
    <w:p w:rsidR="005E21AD" w:rsidRDefault="005E21AD" w:rsidP="003C5831">
      <w:pPr>
        <w:jc w:val="both"/>
        <w:rPr>
          <w:rFonts w:cstheme="minorHAnsi"/>
          <w:szCs w:val="24"/>
        </w:rPr>
      </w:pPr>
    </w:p>
    <w:p w:rsidR="005E21AD" w:rsidRDefault="005E21AD" w:rsidP="003C5831">
      <w:pPr>
        <w:jc w:val="both"/>
        <w:rPr>
          <w:rFonts w:cstheme="minorHAnsi"/>
          <w:szCs w:val="24"/>
        </w:rPr>
      </w:pPr>
    </w:p>
    <w:p w:rsidR="005E21AD" w:rsidRDefault="005E21AD" w:rsidP="003C5831">
      <w:pPr>
        <w:jc w:val="both"/>
        <w:rPr>
          <w:rFonts w:cstheme="minorHAnsi"/>
          <w:szCs w:val="24"/>
        </w:rPr>
      </w:pPr>
    </w:p>
    <w:p w:rsidR="005E21AD" w:rsidRDefault="005E21AD" w:rsidP="003C5831">
      <w:pPr>
        <w:jc w:val="both"/>
        <w:rPr>
          <w:rFonts w:cstheme="minorHAnsi"/>
          <w:szCs w:val="24"/>
        </w:rPr>
      </w:pPr>
    </w:p>
    <w:p w:rsidR="005E21AD" w:rsidRDefault="005E21AD" w:rsidP="003C5831">
      <w:pPr>
        <w:jc w:val="both"/>
        <w:rPr>
          <w:rFonts w:cstheme="minorHAnsi"/>
          <w:szCs w:val="24"/>
        </w:rPr>
      </w:pPr>
      <w:r>
        <w:rPr>
          <w:rFonts w:cstheme="minorHAnsi"/>
          <w:szCs w:val="24"/>
        </w:rPr>
        <w:t>2. What was the nature of God's relationship with Adam and Eve before they fell into sin? How does it differ from your relationship with God today?</w:t>
      </w:r>
    </w:p>
    <w:p w:rsidR="005E21AD" w:rsidRDefault="005E21AD" w:rsidP="003C5831">
      <w:pPr>
        <w:jc w:val="both"/>
        <w:rPr>
          <w:rFonts w:cstheme="minorHAnsi"/>
          <w:szCs w:val="24"/>
        </w:rPr>
      </w:pPr>
    </w:p>
    <w:p w:rsidR="005E21AD" w:rsidRDefault="005E21AD" w:rsidP="003C5831">
      <w:pPr>
        <w:jc w:val="both"/>
        <w:rPr>
          <w:rFonts w:cstheme="minorHAnsi"/>
          <w:szCs w:val="24"/>
        </w:rPr>
      </w:pPr>
    </w:p>
    <w:p w:rsidR="005E21AD" w:rsidRDefault="005E21AD" w:rsidP="003C5831">
      <w:pPr>
        <w:jc w:val="both"/>
        <w:rPr>
          <w:rFonts w:cstheme="minorHAnsi"/>
          <w:szCs w:val="24"/>
        </w:rPr>
      </w:pPr>
    </w:p>
    <w:p w:rsidR="005E21AD" w:rsidRDefault="005E21AD" w:rsidP="003C5831">
      <w:pPr>
        <w:jc w:val="both"/>
        <w:rPr>
          <w:rFonts w:cstheme="minorHAnsi"/>
          <w:szCs w:val="24"/>
        </w:rPr>
      </w:pPr>
    </w:p>
    <w:p w:rsidR="005E21AD" w:rsidRDefault="005E21AD" w:rsidP="003C5831">
      <w:pPr>
        <w:jc w:val="both"/>
        <w:rPr>
          <w:rFonts w:cstheme="minorHAnsi"/>
          <w:szCs w:val="24"/>
        </w:rPr>
      </w:pPr>
    </w:p>
    <w:p w:rsidR="005E21AD" w:rsidRDefault="005E21AD" w:rsidP="003C5831">
      <w:pPr>
        <w:jc w:val="both"/>
        <w:rPr>
          <w:rFonts w:cstheme="minorHAnsi"/>
          <w:szCs w:val="24"/>
        </w:rPr>
      </w:pPr>
      <w:r>
        <w:rPr>
          <w:rFonts w:cstheme="minorHAnsi"/>
          <w:szCs w:val="24"/>
        </w:rPr>
        <w:t xml:space="preserve">3. </w:t>
      </w:r>
      <w:r w:rsidR="000D5A57">
        <w:rPr>
          <w:rFonts w:cstheme="minorHAnsi"/>
          <w:szCs w:val="24"/>
        </w:rPr>
        <w:t>From Genesis 1, who determines what is good and even very good? In what way does this truth apply to you in your valuation of things?</w:t>
      </w:r>
    </w:p>
    <w:p w:rsidR="000D5A57" w:rsidRDefault="000D5A57" w:rsidP="003C5831">
      <w:pPr>
        <w:jc w:val="both"/>
        <w:rPr>
          <w:rFonts w:cstheme="minorHAnsi"/>
          <w:szCs w:val="24"/>
        </w:rPr>
      </w:pPr>
    </w:p>
    <w:p w:rsidR="000D5A57" w:rsidRDefault="000D5A57" w:rsidP="003C5831">
      <w:pPr>
        <w:jc w:val="both"/>
        <w:rPr>
          <w:rFonts w:cstheme="minorHAnsi"/>
          <w:szCs w:val="24"/>
        </w:rPr>
      </w:pPr>
    </w:p>
    <w:p w:rsidR="000D5A57" w:rsidRDefault="000D5A57" w:rsidP="003C5831">
      <w:pPr>
        <w:jc w:val="both"/>
        <w:rPr>
          <w:rFonts w:cstheme="minorHAnsi"/>
          <w:szCs w:val="24"/>
        </w:rPr>
      </w:pPr>
    </w:p>
    <w:p w:rsidR="000D5A57" w:rsidRDefault="000D5A57" w:rsidP="003C5831">
      <w:pPr>
        <w:jc w:val="both"/>
        <w:rPr>
          <w:rFonts w:cstheme="minorHAnsi"/>
          <w:szCs w:val="24"/>
        </w:rPr>
      </w:pPr>
    </w:p>
    <w:p w:rsidR="000D5A57" w:rsidRDefault="000D5A57" w:rsidP="003C5831">
      <w:pPr>
        <w:jc w:val="both"/>
        <w:rPr>
          <w:rFonts w:cstheme="minorHAnsi"/>
          <w:szCs w:val="24"/>
        </w:rPr>
      </w:pPr>
    </w:p>
    <w:p w:rsidR="000D5A57" w:rsidRDefault="000D5A57" w:rsidP="003C5831">
      <w:pPr>
        <w:jc w:val="both"/>
        <w:rPr>
          <w:rFonts w:cstheme="minorHAnsi"/>
          <w:szCs w:val="24"/>
        </w:rPr>
      </w:pPr>
      <w:r>
        <w:rPr>
          <w:rFonts w:cstheme="minorHAnsi"/>
          <w:szCs w:val="24"/>
        </w:rPr>
        <w:t>4. The Scripture clearly teaches that you were created in the image of God. In your own words, what does this mean? Why is it important to understand that all people were created in God's image?</w:t>
      </w:r>
    </w:p>
    <w:p w:rsidR="00893F87" w:rsidRDefault="00893F87" w:rsidP="003C5831">
      <w:pPr>
        <w:jc w:val="both"/>
        <w:rPr>
          <w:rFonts w:cstheme="minorHAnsi"/>
          <w:szCs w:val="24"/>
        </w:rPr>
      </w:pPr>
    </w:p>
    <w:p w:rsidR="00893F87" w:rsidRDefault="00893F87" w:rsidP="003C5831">
      <w:pPr>
        <w:jc w:val="both"/>
        <w:rPr>
          <w:rFonts w:cstheme="minorHAnsi"/>
          <w:szCs w:val="24"/>
        </w:rPr>
      </w:pPr>
    </w:p>
    <w:p w:rsidR="00893F87" w:rsidRDefault="00893F87" w:rsidP="003C5831">
      <w:pPr>
        <w:jc w:val="both"/>
        <w:rPr>
          <w:rFonts w:cstheme="minorHAnsi"/>
          <w:szCs w:val="24"/>
        </w:rPr>
      </w:pPr>
    </w:p>
    <w:p w:rsidR="00893F87" w:rsidRDefault="00893F87" w:rsidP="003C5831">
      <w:pPr>
        <w:jc w:val="both"/>
        <w:rPr>
          <w:rFonts w:cstheme="minorHAnsi"/>
          <w:szCs w:val="24"/>
        </w:rPr>
      </w:pPr>
    </w:p>
    <w:p w:rsidR="00893F87" w:rsidRDefault="00893F87" w:rsidP="003C5831">
      <w:pPr>
        <w:jc w:val="both"/>
        <w:rPr>
          <w:rFonts w:cstheme="minorHAnsi"/>
          <w:szCs w:val="24"/>
        </w:rPr>
      </w:pPr>
    </w:p>
    <w:p w:rsidR="00893F87" w:rsidRPr="00016F4A" w:rsidRDefault="00893F87" w:rsidP="003C5831">
      <w:pPr>
        <w:jc w:val="both"/>
        <w:rPr>
          <w:rFonts w:ascii="Californian FB" w:hAnsi="Californian FB" w:cstheme="minorHAnsi"/>
          <w:sz w:val="28"/>
          <w:szCs w:val="28"/>
        </w:rPr>
      </w:pPr>
      <w:r>
        <w:rPr>
          <w:rFonts w:cstheme="minorHAnsi"/>
          <w:szCs w:val="24"/>
        </w:rPr>
        <w:t>5. In what ways do we as humans bear God's image today? In what ways do we continue to grow in the image of God?</w:t>
      </w:r>
    </w:p>
    <w:sectPr w:rsidR="00893F87" w:rsidRPr="00016F4A" w:rsidSect="00DB64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D9" w:rsidRDefault="005A1BD9" w:rsidP="00CE6AB9">
      <w:r>
        <w:separator/>
      </w:r>
    </w:p>
  </w:endnote>
  <w:endnote w:type="continuationSeparator" w:id="0">
    <w:p w:rsidR="005A1BD9" w:rsidRDefault="005A1BD9" w:rsidP="00CE6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egyptus">
    <w:panose1 w:val="020405020508060A0203"/>
    <w:charset w:val="00"/>
    <w:family w:val="roman"/>
    <w:pitch w:val="variable"/>
    <w:sig w:usb0="A000002F" w:usb1="020060E2" w:usb2="04000020" w:usb3="00000000" w:csb0="00000001" w:csb1="00000000"/>
  </w:font>
  <w:font w:name="Bwhebb">
    <w:panose1 w:val="020206030504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234"/>
      <w:docPartObj>
        <w:docPartGallery w:val="Page Numbers (Bottom of Page)"/>
        <w:docPartUnique/>
      </w:docPartObj>
    </w:sdtPr>
    <w:sdtContent>
      <w:p w:rsidR="005D1F22" w:rsidRDefault="008A1A3B">
        <w:pPr>
          <w:pStyle w:val="Footer"/>
          <w:jc w:val="center"/>
        </w:pPr>
        <w:fldSimple w:instr=" PAGE   \* MERGEFORMAT ">
          <w:r w:rsidR="00571DF8">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D9" w:rsidRDefault="005A1BD9" w:rsidP="00CE6AB9">
      <w:r>
        <w:separator/>
      </w:r>
    </w:p>
  </w:footnote>
  <w:footnote w:type="continuationSeparator" w:id="0">
    <w:p w:rsidR="005A1BD9" w:rsidRDefault="005A1BD9" w:rsidP="00CE6AB9">
      <w:r>
        <w:continuationSeparator/>
      </w:r>
    </w:p>
  </w:footnote>
  <w:footnote w:id="1">
    <w:p w:rsidR="005D1F22" w:rsidRDefault="005D1F22" w:rsidP="00233990">
      <w:pPr>
        <w:pStyle w:val="FootnoteText"/>
      </w:pPr>
      <w:r>
        <w:rPr>
          <w:rStyle w:val="FootnoteReference"/>
        </w:rPr>
        <w:footnoteRef/>
      </w:r>
      <w:r>
        <w:t xml:space="preserve"> </w:t>
      </w:r>
      <w:r w:rsidR="00DF04E7">
        <w:t xml:space="preserve">Robert </w:t>
      </w:r>
      <w:r>
        <w:t xml:space="preserve">Reymond, </w:t>
      </w:r>
      <w:proofErr w:type="gramStart"/>
      <w:r w:rsidRPr="00F8732A">
        <w:rPr>
          <w:i/>
        </w:rPr>
        <w:t>A</w:t>
      </w:r>
      <w:proofErr w:type="gramEnd"/>
      <w:r w:rsidRPr="00F8732A">
        <w:rPr>
          <w:i/>
        </w:rPr>
        <w:t xml:space="preserve"> New Systematic Theology</w:t>
      </w:r>
      <w:r>
        <w:t>, 426.</w:t>
      </w:r>
    </w:p>
  </w:footnote>
  <w:footnote w:id="2">
    <w:p w:rsidR="005D1F22" w:rsidRDefault="005D1F22" w:rsidP="00233990">
      <w:pPr>
        <w:pStyle w:val="FootnoteText"/>
      </w:pPr>
      <w:r>
        <w:rPr>
          <w:rStyle w:val="FootnoteReference"/>
        </w:rPr>
        <w:footnoteRef/>
      </w:r>
      <w:r>
        <w:t xml:space="preserve"> Victor P. Hamilton, “</w:t>
      </w:r>
      <w:r w:rsidRPr="00F4460D">
        <w:rPr>
          <w:rFonts w:ascii="Bwhebb" w:hAnsi="Bwhebb"/>
          <w:sz w:val="28"/>
          <w:szCs w:val="28"/>
        </w:rPr>
        <w:t>hm'D'</w:t>
      </w:r>
      <w:r>
        <w:t xml:space="preserve">,” </w:t>
      </w:r>
      <w:r w:rsidRPr="00304DBC">
        <w:rPr>
          <w:i/>
        </w:rPr>
        <w:t>TWOT</w:t>
      </w:r>
      <w:r>
        <w:t>, 438.</w:t>
      </w:r>
    </w:p>
  </w:footnote>
  <w:footnote w:id="3">
    <w:p w:rsidR="005D1F22" w:rsidRDefault="005D1F22" w:rsidP="00233990">
      <w:pPr>
        <w:pStyle w:val="FootnoteText"/>
      </w:pPr>
      <w:r>
        <w:rPr>
          <w:rStyle w:val="FootnoteReference"/>
        </w:rPr>
        <w:footnoteRef/>
      </w:r>
      <w:r>
        <w:t xml:space="preserve"> </w:t>
      </w:r>
      <w:proofErr w:type="gramStart"/>
      <w:r w:rsidR="00E0611B">
        <w:t xml:space="preserve">Wayne </w:t>
      </w:r>
      <w:r>
        <w:t xml:space="preserve">Grudem, </w:t>
      </w:r>
      <w:r w:rsidRPr="00DA4DDB">
        <w:rPr>
          <w:i/>
        </w:rPr>
        <w:t>Systematic Theology</w:t>
      </w:r>
      <w:r w:rsidR="00571DF8">
        <w:t xml:space="preserve"> (Grand Rapids: Zondervan Publishing House, 1994),</w:t>
      </w:r>
      <w:r>
        <w:t xml:space="preserve"> 445-49.</w:t>
      </w:r>
      <w:proofErr w:type="gramEnd"/>
    </w:p>
  </w:footnote>
  <w:footnote w:id="4">
    <w:p w:rsidR="005D1F22" w:rsidRDefault="005D1F22" w:rsidP="00233990">
      <w:pPr>
        <w:pStyle w:val="FootnoteText"/>
      </w:pPr>
      <w:r>
        <w:rPr>
          <w:rStyle w:val="FootnoteReference"/>
        </w:rPr>
        <w:footnoteRef/>
      </w:r>
      <w:r>
        <w:t xml:space="preserve"> </w:t>
      </w:r>
      <w:proofErr w:type="gramStart"/>
      <w:r>
        <w:t>Ibid.,</w:t>
      </w:r>
      <w:proofErr w:type="gramEnd"/>
      <w:r>
        <w:t xml:space="preserve"> 446.</w:t>
      </w:r>
    </w:p>
  </w:footnote>
  <w:footnote w:id="5">
    <w:p w:rsidR="005D1F22" w:rsidRDefault="005D1F22" w:rsidP="00233990">
      <w:pPr>
        <w:pStyle w:val="FootnoteText"/>
      </w:pPr>
      <w:r>
        <w:rPr>
          <w:rStyle w:val="FootnoteReference"/>
        </w:rPr>
        <w:footnoteRef/>
      </w:r>
      <w:r>
        <w:t xml:space="preserve"> </w:t>
      </w:r>
      <w:proofErr w:type="gramStart"/>
      <w:r>
        <w:t>Ibid.,</w:t>
      </w:r>
      <w:proofErr w:type="gramEnd"/>
      <w:r>
        <w:t xml:space="preserve"> 444-45.</w:t>
      </w:r>
    </w:p>
  </w:footnote>
  <w:footnote w:id="6">
    <w:p w:rsidR="005D1F22" w:rsidRDefault="005D1F22" w:rsidP="00233990">
      <w:pPr>
        <w:pStyle w:val="FootnoteText"/>
      </w:pPr>
      <w:r>
        <w:rPr>
          <w:rStyle w:val="FootnoteReference"/>
        </w:rPr>
        <w:footnoteRef/>
      </w:r>
      <w:r>
        <w:t xml:space="preserve"> </w:t>
      </w:r>
      <w:proofErr w:type="gramStart"/>
      <w:r>
        <w:t>Ibid.,</w:t>
      </w:r>
      <w:proofErr w:type="gramEnd"/>
      <w:r>
        <w:t xml:space="preserve"> 442.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22" w:rsidRPr="006F2168" w:rsidRDefault="005D1F22" w:rsidP="006F2168">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5D1F22" w:rsidRDefault="005D1F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CE6AB9"/>
    <w:rsid w:val="00016F4A"/>
    <w:rsid w:val="000170F1"/>
    <w:rsid w:val="0002111A"/>
    <w:rsid w:val="000818D7"/>
    <w:rsid w:val="000B3D10"/>
    <w:rsid w:val="000D2D66"/>
    <w:rsid w:val="000D3DFD"/>
    <w:rsid w:val="000D5A57"/>
    <w:rsid w:val="001278B7"/>
    <w:rsid w:val="001328CB"/>
    <w:rsid w:val="00146208"/>
    <w:rsid w:val="00175888"/>
    <w:rsid w:val="001A0A00"/>
    <w:rsid w:val="001A6B21"/>
    <w:rsid w:val="001D3F70"/>
    <w:rsid w:val="001D4439"/>
    <w:rsid w:val="001F234E"/>
    <w:rsid w:val="002137E3"/>
    <w:rsid w:val="00222431"/>
    <w:rsid w:val="00233990"/>
    <w:rsid w:val="00233D32"/>
    <w:rsid w:val="00266163"/>
    <w:rsid w:val="002768F7"/>
    <w:rsid w:val="002C58C7"/>
    <w:rsid w:val="003248B9"/>
    <w:rsid w:val="00327C7E"/>
    <w:rsid w:val="00363863"/>
    <w:rsid w:val="0036428A"/>
    <w:rsid w:val="00376DA4"/>
    <w:rsid w:val="003869C9"/>
    <w:rsid w:val="003B53FC"/>
    <w:rsid w:val="003C5831"/>
    <w:rsid w:val="003C58A4"/>
    <w:rsid w:val="003F0593"/>
    <w:rsid w:val="00436C82"/>
    <w:rsid w:val="00437BB9"/>
    <w:rsid w:val="00437FC4"/>
    <w:rsid w:val="00453F98"/>
    <w:rsid w:val="00483E46"/>
    <w:rsid w:val="004D18FA"/>
    <w:rsid w:val="004D5373"/>
    <w:rsid w:val="005119F1"/>
    <w:rsid w:val="00555E8A"/>
    <w:rsid w:val="00571DF8"/>
    <w:rsid w:val="00583785"/>
    <w:rsid w:val="005A1BD9"/>
    <w:rsid w:val="005A252E"/>
    <w:rsid w:val="005C5B49"/>
    <w:rsid w:val="005D1F22"/>
    <w:rsid w:val="005D73D3"/>
    <w:rsid w:val="005E21AD"/>
    <w:rsid w:val="00610DCC"/>
    <w:rsid w:val="00611A75"/>
    <w:rsid w:val="006250FB"/>
    <w:rsid w:val="00634119"/>
    <w:rsid w:val="00642A46"/>
    <w:rsid w:val="00652092"/>
    <w:rsid w:val="00652804"/>
    <w:rsid w:val="00671AA9"/>
    <w:rsid w:val="0067792A"/>
    <w:rsid w:val="006C7A59"/>
    <w:rsid w:val="006E1967"/>
    <w:rsid w:val="006F2168"/>
    <w:rsid w:val="006F3EC1"/>
    <w:rsid w:val="00712835"/>
    <w:rsid w:val="00733582"/>
    <w:rsid w:val="00773950"/>
    <w:rsid w:val="007A3009"/>
    <w:rsid w:val="008120CD"/>
    <w:rsid w:val="008229CF"/>
    <w:rsid w:val="00845E75"/>
    <w:rsid w:val="0086135B"/>
    <w:rsid w:val="0087785A"/>
    <w:rsid w:val="008830FA"/>
    <w:rsid w:val="00893F87"/>
    <w:rsid w:val="008A1A3B"/>
    <w:rsid w:val="008F1414"/>
    <w:rsid w:val="009118C6"/>
    <w:rsid w:val="009276EC"/>
    <w:rsid w:val="00936B64"/>
    <w:rsid w:val="009549D8"/>
    <w:rsid w:val="00980F73"/>
    <w:rsid w:val="00984635"/>
    <w:rsid w:val="00990705"/>
    <w:rsid w:val="009E5D4F"/>
    <w:rsid w:val="009F013F"/>
    <w:rsid w:val="009F6E6F"/>
    <w:rsid w:val="00A06747"/>
    <w:rsid w:val="00A44C37"/>
    <w:rsid w:val="00A46FF0"/>
    <w:rsid w:val="00A74DB9"/>
    <w:rsid w:val="00A918B3"/>
    <w:rsid w:val="00AB0896"/>
    <w:rsid w:val="00AB3D60"/>
    <w:rsid w:val="00AC4D11"/>
    <w:rsid w:val="00AD4B80"/>
    <w:rsid w:val="00AE1B84"/>
    <w:rsid w:val="00AE7DCB"/>
    <w:rsid w:val="00B162E0"/>
    <w:rsid w:val="00B17D06"/>
    <w:rsid w:val="00B30C77"/>
    <w:rsid w:val="00B31A1B"/>
    <w:rsid w:val="00B35160"/>
    <w:rsid w:val="00B37449"/>
    <w:rsid w:val="00B45408"/>
    <w:rsid w:val="00B45B42"/>
    <w:rsid w:val="00B46540"/>
    <w:rsid w:val="00BA4F59"/>
    <w:rsid w:val="00BD1CA3"/>
    <w:rsid w:val="00C25DCD"/>
    <w:rsid w:val="00C41C69"/>
    <w:rsid w:val="00C4397C"/>
    <w:rsid w:val="00C908F9"/>
    <w:rsid w:val="00CA0521"/>
    <w:rsid w:val="00CB3E9F"/>
    <w:rsid w:val="00CC7E2A"/>
    <w:rsid w:val="00CD460F"/>
    <w:rsid w:val="00CE6AB9"/>
    <w:rsid w:val="00CF4285"/>
    <w:rsid w:val="00D16815"/>
    <w:rsid w:val="00D456BD"/>
    <w:rsid w:val="00D50105"/>
    <w:rsid w:val="00D55A94"/>
    <w:rsid w:val="00D61A4E"/>
    <w:rsid w:val="00D76787"/>
    <w:rsid w:val="00D85BA8"/>
    <w:rsid w:val="00D87402"/>
    <w:rsid w:val="00D90AD7"/>
    <w:rsid w:val="00DA1176"/>
    <w:rsid w:val="00DA538E"/>
    <w:rsid w:val="00DB1EFC"/>
    <w:rsid w:val="00DB640A"/>
    <w:rsid w:val="00DD4F90"/>
    <w:rsid w:val="00DF04E7"/>
    <w:rsid w:val="00DF7DC7"/>
    <w:rsid w:val="00E0611B"/>
    <w:rsid w:val="00E0728F"/>
    <w:rsid w:val="00E9140D"/>
    <w:rsid w:val="00EA4771"/>
    <w:rsid w:val="00EC1CCD"/>
    <w:rsid w:val="00F0486E"/>
    <w:rsid w:val="00F15690"/>
    <w:rsid w:val="00F75193"/>
    <w:rsid w:val="00F77A45"/>
    <w:rsid w:val="00F928D1"/>
    <w:rsid w:val="00FA17C7"/>
    <w:rsid w:val="00FC23EE"/>
    <w:rsid w:val="00FD4287"/>
    <w:rsid w:val="00FE08C4"/>
    <w:rsid w:val="00FE52F0"/>
    <w:rsid w:val="00FE5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AB9"/>
    <w:pPr>
      <w:tabs>
        <w:tab w:val="center" w:pos="4680"/>
        <w:tab w:val="right" w:pos="9360"/>
      </w:tabs>
    </w:pPr>
  </w:style>
  <w:style w:type="character" w:customStyle="1" w:styleId="HeaderChar">
    <w:name w:val="Header Char"/>
    <w:basedOn w:val="DefaultParagraphFont"/>
    <w:link w:val="Header"/>
    <w:uiPriority w:val="99"/>
    <w:semiHidden/>
    <w:rsid w:val="00CE6AB9"/>
  </w:style>
  <w:style w:type="paragraph" w:styleId="Footer">
    <w:name w:val="footer"/>
    <w:basedOn w:val="Normal"/>
    <w:link w:val="FooterChar"/>
    <w:uiPriority w:val="99"/>
    <w:unhideWhenUsed/>
    <w:rsid w:val="00CE6AB9"/>
    <w:pPr>
      <w:tabs>
        <w:tab w:val="center" w:pos="4680"/>
        <w:tab w:val="right" w:pos="9360"/>
      </w:tabs>
    </w:pPr>
  </w:style>
  <w:style w:type="character" w:customStyle="1" w:styleId="FooterChar">
    <w:name w:val="Footer Char"/>
    <w:basedOn w:val="DefaultParagraphFont"/>
    <w:link w:val="Footer"/>
    <w:uiPriority w:val="99"/>
    <w:rsid w:val="00CE6AB9"/>
  </w:style>
  <w:style w:type="paragraph" w:styleId="FootnoteText">
    <w:name w:val="footnote text"/>
    <w:basedOn w:val="Normal"/>
    <w:link w:val="FootnoteTextChar"/>
    <w:uiPriority w:val="99"/>
    <w:semiHidden/>
    <w:unhideWhenUsed/>
    <w:rsid w:val="00233990"/>
    <w:rPr>
      <w:rFonts w:ascii="Calibri" w:hAnsi="Calibri" w:cs="Calibri"/>
      <w:sz w:val="20"/>
      <w:szCs w:val="20"/>
    </w:rPr>
  </w:style>
  <w:style w:type="character" w:customStyle="1" w:styleId="FootnoteTextChar">
    <w:name w:val="Footnote Text Char"/>
    <w:basedOn w:val="DefaultParagraphFont"/>
    <w:link w:val="FootnoteText"/>
    <w:uiPriority w:val="99"/>
    <w:semiHidden/>
    <w:rsid w:val="00233990"/>
    <w:rPr>
      <w:rFonts w:ascii="Calibri" w:hAnsi="Calibri" w:cs="Calibri"/>
      <w:sz w:val="20"/>
      <w:szCs w:val="20"/>
    </w:rPr>
  </w:style>
  <w:style w:type="character" w:styleId="FootnoteReference">
    <w:name w:val="footnote reference"/>
    <w:basedOn w:val="DefaultParagraphFont"/>
    <w:uiPriority w:val="99"/>
    <w:semiHidden/>
    <w:unhideWhenUsed/>
    <w:rsid w:val="00233990"/>
    <w:rPr>
      <w:vertAlign w:val="superscript"/>
    </w:rPr>
  </w:style>
  <w:style w:type="paragraph" w:styleId="BalloonText">
    <w:name w:val="Balloon Text"/>
    <w:basedOn w:val="Normal"/>
    <w:link w:val="BalloonTextChar"/>
    <w:uiPriority w:val="99"/>
    <w:semiHidden/>
    <w:unhideWhenUsed/>
    <w:rsid w:val="009F6E6F"/>
    <w:rPr>
      <w:rFonts w:ascii="Tahoma" w:hAnsi="Tahoma" w:cs="Tahoma"/>
      <w:sz w:val="16"/>
      <w:szCs w:val="16"/>
    </w:rPr>
  </w:style>
  <w:style w:type="character" w:customStyle="1" w:styleId="BalloonTextChar">
    <w:name w:val="Balloon Text Char"/>
    <w:basedOn w:val="DefaultParagraphFont"/>
    <w:link w:val="BalloonText"/>
    <w:uiPriority w:val="99"/>
    <w:semiHidden/>
    <w:rsid w:val="009F6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2183</TotalTime>
  <Pages>8</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63</cp:revision>
  <cp:lastPrinted>2012-09-27T19:38:00Z</cp:lastPrinted>
  <dcterms:created xsi:type="dcterms:W3CDTF">2012-09-28T19:18:00Z</dcterms:created>
  <dcterms:modified xsi:type="dcterms:W3CDTF">2013-02-21T23:53:00Z</dcterms:modified>
</cp:coreProperties>
</file>